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CD4" w:rsidRDefault="003A6CD4" w:rsidP="003A6CD4">
      <w:pPr>
        <w:pStyle w:val="Nzev"/>
        <w:rPr>
          <w:sz w:val="44"/>
        </w:rPr>
      </w:pPr>
      <w:bookmarkStart w:id="0" w:name="_GoBack"/>
      <w:bookmarkEnd w:id="0"/>
    </w:p>
    <w:p w:rsidR="003A6CD4" w:rsidRDefault="003A6CD4" w:rsidP="003A6CD4">
      <w:pPr>
        <w:jc w:val="center"/>
        <w:rPr>
          <w:b/>
        </w:rPr>
      </w:pPr>
    </w:p>
    <w:p w:rsidR="003A6CD4" w:rsidRDefault="003A6CD4" w:rsidP="003A6CD4">
      <w:pPr>
        <w:jc w:val="center"/>
        <w:rPr>
          <w:b/>
        </w:rPr>
      </w:pPr>
    </w:p>
    <w:p w:rsidR="003A6CD4" w:rsidRDefault="003A6CD4" w:rsidP="003A6CD4">
      <w:pPr>
        <w:jc w:val="center"/>
        <w:rPr>
          <w:b/>
        </w:rPr>
      </w:pPr>
    </w:p>
    <w:p w:rsidR="003A6CD4" w:rsidRDefault="003A6CD4" w:rsidP="003A6CD4">
      <w:pPr>
        <w:jc w:val="center"/>
        <w:rPr>
          <w:b/>
        </w:rPr>
      </w:pPr>
    </w:p>
    <w:p w:rsidR="003A6CD4" w:rsidRDefault="003A6CD4" w:rsidP="003A6CD4">
      <w:pPr>
        <w:jc w:val="center"/>
        <w:rPr>
          <w:b/>
        </w:rPr>
      </w:pPr>
    </w:p>
    <w:p w:rsidR="003A6CD4" w:rsidRDefault="003A6CD4" w:rsidP="003A6CD4">
      <w:pPr>
        <w:jc w:val="center"/>
        <w:rPr>
          <w:b/>
        </w:rPr>
      </w:pPr>
    </w:p>
    <w:p w:rsidR="003A6CD4" w:rsidRDefault="003A6CD4" w:rsidP="003A6CD4">
      <w:pPr>
        <w:jc w:val="center"/>
        <w:rPr>
          <w:b/>
        </w:rPr>
      </w:pPr>
    </w:p>
    <w:p w:rsidR="003A6CD4" w:rsidRPr="00801A6C" w:rsidRDefault="003A6CD4" w:rsidP="003A6CD4">
      <w:pPr>
        <w:jc w:val="center"/>
        <w:rPr>
          <w:sz w:val="36"/>
        </w:rPr>
      </w:pPr>
    </w:p>
    <w:p w:rsidR="003A6CD4" w:rsidRPr="00225A93" w:rsidRDefault="003A6CD4" w:rsidP="003A6CD4">
      <w:pPr>
        <w:jc w:val="center"/>
        <w:rPr>
          <w:b/>
          <w:sz w:val="32"/>
          <w:szCs w:val="32"/>
        </w:rPr>
      </w:pPr>
    </w:p>
    <w:p w:rsidR="003A6CD4" w:rsidRPr="00497E90" w:rsidRDefault="003A6CD4" w:rsidP="003A6CD4">
      <w:pPr>
        <w:jc w:val="center"/>
        <w:rPr>
          <w:b/>
          <w:sz w:val="32"/>
          <w:szCs w:val="32"/>
        </w:rPr>
      </w:pPr>
      <w:r w:rsidRPr="00497E90">
        <w:rPr>
          <w:b/>
          <w:sz w:val="32"/>
          <w:szCs w:val="32"/>
        </w:rPr>
        <w:t>ZVLÁŠTNÍ TECHNICKÉ KVALITATIVNÍ PODMÍNKY</w:t>
      </w:r>
    </w:p>
    <w:p w:rsidR="003A6CD4" w:rsidRPr="00497E90" w:rsidRDefault="003A6CD4" w:rsidP="003A6CD4">
      <w:pPr>
        <w:spacing w:before="240"/>
        <w:jc w:val="center"/>
        <w:rPr>
          <w:sz w:val="24"/>
        </w:rPr>
      </w:pPr>
    </w:p>
    <w:p w:rsidR="003A6CD4" w:rsidRPr="00497E90" w:rsidRDefault="00E255E7" w:rsidP="003A6CD4">
      <w:pPr>
        <w:spacing w:before="240"/>
        <w:jc w:val="center"/>
        <w:rPr>
          <w:sz w:val="24"/>
        </w:rPr>
      </w:pPr>
      <w:r w:rsidRPr="00497E90">
        <w:rPr>
          <w:sz w:val="24"/>
        </w:rPr>
        <w:t>k</w:t>
      </w:r>
      <w:r w:rsidR="003A6CD4" w:rsidRPr="00497E90">
        <w:rPr>
          <w:sz w:val="24"/>
        </w:rPr>
        <w:t xml:space="preserve"> dokumentaci </w:t>
      </w:r>
      <w:r w:rsidR="00D93C00" w:rsidRPr="00497E90">
        <w:rPr>
          <w:sz w:val="24"/>
        </w:rPr>
        <w:t>P</w:t>
      </w:r>
      <w:r w:rsidRPr="00497E90">
        <w:rPr>
          <w:sz w:val="24"/>
        </w:rPr>
        <w:t>DPS</w:t>
      </w: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center"/>
        <w:rPr>
          <w:b/>
          <w:sz w:val="34"/>
          <w:szCs w:val="34"/>
        </w:rPr>
      </w:pPr>
      <w:r w:rsidRPr="00497E90">
        <w:rPr>
          <w:b/>
          <w:sz w:val="34"/>
          <w:szCs w:val="34"/>
        </w:rPr>
        <w:t xml:space="preserve"> „</w:t>
      </w:r>
      <w:r w:rsidR="0072224D" w:rsidRPr="0072224D">
        <w:rPr>
          <w:b/>
          <w:sz w:val="34"/>
          <w:szCs w:val="34"/>
        </w:rPr>
        <w:t>Revitalizace centra města Kopřivnice – projektová dokumentace II.</w:t>
      </w:r>
      <w:r w:rsidRPr="00497E90">
        <w:rPr>
          <w:b/>
          <w:sz w:val="34"/>
          <w:szCs w:val="34"/>
        </w:rPr>
        <w:t>“</w:t>
      </w:r>
    </w:p>
    <w:p w:rsidR="003A6CD4" w:rsidRPr="00497E90" w:rsidRDefault="003A6CD4" w:rsidP="003A6CD4">
      <w:pPr>
        <w:jc w:val="center"/>
        <w:rPr>
          <w:b/>
          <w:sz w:val="28"/>
        </w:rPr>
      </w:pPr>
    </w:p>
    <w:p w:rsidR="003A6CD4" w:rsidRPr="00497E90" w:rsidRDefault="003A6CD4" w:rsidP="003A6CD4">
      <w:pPr>
        <w:jc w:val="center"/>
        <w:rPr>
          <w:b/>
          <w:sz w:val="28"/>
        </w:rPr>
      </w:pPr>
    </w:p>
    <w:p w:rsidR="003A6CD4" w:rsidRPr="00497E90" w:rsidRDefault="003A6CD4" w:rsidP="003A6CD4">
      <w:pPr>
        <w:jc w:val="center"/>
      </w:pPr>
    </w:p>
    <w:p w:rsidR="003A6CD4" w:rsidRPr="00497E90" w:rsidRDefault="003A6CD4" w:rsidP="003A6CD4">
      <w:pPr>
        <w:jc w:val="center"/>
      </w:pPr>
    </w:p>
    <w:p w:rsidR="003A6CD4" w:rsidRPr="00497E90" w:rsidRDefault="003A6CD4" w:rsidP="003A6CD4">
      <w:pPr>
        <w:jc w:val="both"/>
      </w:pPr>
    </w:p>
    <w:p w:rsidR="003A6CD4" w:rsidRPr="00497E90" w:rsidRDefault="003A6CD4" w:rsidP="003A6CD4">
      <w:pPr>
        <w:widowControl w:val="0"/>
        <w:outlineLvl w:val="0"/>
        <w:rPr>
          <w:b/>
          <w:i/>
        </w:rPr>
      </w:pPr>
    </w:p>
    <w:p w:rsidR="003A6CD4" w:rsidRPr="00497E90" w:rsidRDefault="003A6CD4" w:rsidP="003A6CD4">
      <w:pPr>
        <w:widowControl w:val="0"/>
        <w:jc w:val="both"/>
        <w:outlineLvl w:val="0"/>
        <w:rPr>
          <w:i/>
        </w:rPr>
      </w:pPr>
    </w:p>
    <w:p w:rsidR="003A6CD4" w:rsidRPr="00497E90" w:rsidRDefault="003A6CD4" w:rsidP="003A6CD4">
      <w:pPr>
        <w:widowControl w:val="0"/>
        <w:jc w:val="both"/>
        <w:outlineLvl w:val="0"/>
        <w:rPr>
          <w:i/>
        </w:rPr>
      </w:pPr>
    </w:p>
    <w:p w:rsidR="003A6CD4" w:rsidRPr="00497E90" w:rsidRDefault="003A6CD4" w:rsidP="003A6CD4">
      <w:pPr>
        <w:jc w:val="center"/>
        <w:rPr>
          <w:rFonts w:cs="Arial"/>
        </w:rPr>
      </w:pPr>
      <w:r w:rsidRPr="00497E90">
        <w:rPr>
          <w:rFonts w:cs="Arial"/>
          <w:i/>
          <w:iCs/>
        </w:rPr>
        <w:t>(Tyto zvláštní technické kvalitativní podmínky doplňují Technické kvalitativní podmínky staveb pozemních komunikací schválené MSD – OPK v Praze)</w:t>
      </w:r>
    </w:p>
    <w:p w:rsidR="003A6CD4" w:rsidRPr="00497E90" w:rsidRDefault="003A6CD4" w:rsidP="003A6CD4">
      <w:pPr>
        <w:spacing w:before="120"/>
        <w:jc w:val="both"/>
        <w:rPr>
          <w:rFonts w:cs="Arial"/>
          <w:b/>
          <w:szCs w:val="22"/>
        </w:rPr>
      </w:pPr>
      <w:r w:rsidRPr="00497E90">
        <w:rPr>
          <w:b/>
          <w:i/>
        </w:rPr>
        <w:br w:type="page"/>
      </w:r>
      <w:r w:rsidRPr="00497E90">
        <w:rPr>
          <w:rFonts w:cs="Arial"/>
          <w:b/>
          <w:szCs w:val="22"/>
        </w:rPr>
        <w:lastRenderedPageBreak/>
        <w:t>Úvod</w:t>
      </w:r>
    </w:p>
    <w:p w:rsidR="003A6CD4" w:rsidRPr="00497E90" w:rsidRDefault="003A6CD4" w:rsidP="00FE46E0">
      <w:pPr>
        <w:numPr>
          <w:ilvl w:val="0"/>
          <w:numId w:val="5"/>
        </w:numPr>
        <w:spacing w:before="120"/>
        <w:ind w:left="357" w:hanging="357"/>
        <w:jc w:val="both"/>
        <w:rPr>
          <w:rFonts w:cs="Arial"/>
          <w:szCs w:val="22"/>
        </w:rPr>
      </w:pPr>
      <w:r w:rsidRPr="00497E90">
        <w:rPr>
          <w:rFonts w:cs="Arial"/>
          <w:szCs w:val="22"/>
        </w:rPr>
        <w:t xml:space="preserve">Tyto „Zvláštní technické kvalitativní podmínky pro stavbu“ doplňují poslední platnou verzí "Technických kvalitativních podmínek staveb pozemních komunikací" (TKP – možno získat u fy PRAGOPROJEKT a.s., K Rýšance 16, 147 54 Praha 4, tel. 2 612 620 63, fax. 2 42 49 95), vydaných v roce 1993 Ministerstvem </w:t>
      </w:r>
      <w:r w:rsidR="002B2F63">
        <w:rPr>
          <w:rFonts w:cs="Arial"/>
          <w:szCs w:val="22"/>
        </w:rPr>
        <w:t>hospodářství ČR a pozměněných v </w:t>
      </w:r>
      <w:r w:rsidRPr="00497E90">
        <w:rPr>
          <w:rFonts w:cs="Arial"/>
          <w:szCs w:val="22"/>
        </w:rPr>
        <w:t>letech 1994 – 201</w:t>
      </w:r>
      <w:r w:rsidR="00497E90" w:rsidRPr="00497E90">
        <w:rPr>
          <w:rFonts w:cs="Arial"/>
          <w:szCs w:val="22"/>
        </w:rPr>
        <w:t>7</w:t>
      </w:r>
      <w:r w:rsidRPr="00497E90">
        <w:rPr>
          <w:rFonts w:cs="Arial"/>
          <w:szCs w:val="22"/>
        </w:rPr>
        <w:t>. Bude aplikováno nejnovější vydání TKP, vydaných až do termínu 30 dní před uzávěrkou výběrového řízení, není-li stanoveno jinak.</w:t>
      </w:r>
    </w:p>
    <w:p w:rsidR="003A6CD4" w:rsidRPr="00497E90" w:rsidRDefault="003A6CD4" w:rsidP="00FE46E0">
      <w:pPr>
        <w:numPr>
          <w:ilvl w:val="0"/>
          <w:numId w:val="5"/>
        </w:numPr>
        <w:spacing w:before="120"/>
        <w:ind w:left="357" w:hanging="357"/>
        <w:jc w:val="both"/>
        <w:rPr>
          <w:rFonts w:cs="Arial"/>
          <w:szCs w:val="22"/>
        </w:rPr>
      </w:pPr>
      <w:r w:rsidRPr="00497E90">
        <w:rPr>
          <w:rFonts w:cs="Arial"/>
          <w:szCs w:val="22"/>
        </w:rPr>
        <w:t>Zvláštní technické kvalitativní podmínky stavby jsou nadřazeny Technickým kvalitativním podmínkám staveb pozemních komunikací a upřesňují a doplňují jejich obecná ustanovení. Články a paragrafy, které nejsou v ZTKP zmiňovány, zůstávají v platnosti tak, jak byly schváleny MD – OPK ve znění platném k základnímu datu.</w:t>
      </w:r>
    </w:p>
    <w:p w:rsidR="003A6CD4" w:rsidRPr="00497E90" w:rsidRDefault="003A6CD4" w:rsidP="00FE46E0">
      <w:pPr>
        <w:numPr>
          <w:ilvl w:val="0"/>
          <w:numId w:val="6"/>
        </w:numPr>
        <w:tabs>
          <w:tab w:val="clear" w:pos="720"/>
          <w:tab w:val="num" w:pos="426"/>
        </w:tabs>
        <w:spacing w:before="120"/>
        <w:ind w:left="425" w:hanging="425"/>
        <w:jc w:val="both"/>
        <w:rPr>
          <w:rFonts w:cs="Arial"/>
          <w:szCs w:val="22"/>
        </w:rPr>
      </w:pPr>
      <w:r w:rsidRPr="00497E90">
        <w:rPr>
          <w:rFonts w:cs="Arial"/>
          <w:szCs w:val="22"/>
        </w:rPr>
        <w:t>V případě rozporu některého článků ZTKP s ustanoveními TKP jsou články ZTKP rozhodující. Podmínky uvedené v ZTKP jsou závazné a jsou nadřazeny projektové dokumentaci a soupisu prací.</w:t>
      </w:r>
    </w:p>
    <w:p w:rsidR="003A6CD4" w:rsidRPr="00497E90" w:rsidRDefault="003A6CD4" w:rsidP="00FE46E0">
      <w:pPr>
        <w:numPr>
          <w:ilvl w:val="0"/>
          <w:numId w:val="6"/>
        </w:numPr>
        <w:tabs>
          <w:tab w:val="clear" w:pos="720"/>
          <w:tab w:val="num" w:pos="426"/>
        </w:tabs>
        <w:spacing w:before="120"/>
        <w:ind w:left="425" w:hanging="425"/>
        <w:jc w:val="both"/>
        <w:rPr>
          <w:rFonts w:cs="Arial"/>
          <w:szCs w:val="22"/>
        </w:rPr>
      </w:pPr>
      <w:r w:rsidRPr="00497E90">
        <w:rPr>
          <w:rFonts w:cs="Arial"/>
          <w:szCs w:val="22"/>
        </w:rPr>
        <w:t>Zhotovitel je povinen podmínky uvedené v ZTKP zahrnout do nabídky.</w:t>
      </w:r>
    </w:p>
    <w:p w:rsidR="003A6CD4" w:rsidRPr="00497E90" w:rsidRDefault="003A6CD4" w:rsidP="00E255E7">
      <w:pPr>
        <w:pStyle w:val="Nadpis8"/>
        <w:numPr>
          <w:ilvl w:val="0"/>
          <w:numId w:val="0"/>
        </w:numPr>
        <w:ind w:left="1440" w:hanging="1440"/>
        <w:rPr>
          <w:rFonts w:cs="Arial"/>
          <w:bCs/>
          <w:szCs w:val="22"/>
        </w:rPr>
      </w:pPr>
      <w:r w:rsidRPr="00497E90">
        <w:rPr>
          <w:rFonts w:cs="Arial"/>
          <w:bCs/>
          <w:szCs w:val="22"/>
        </w:rPr>
        <w:t>Předmluva</w:t>
      </w:r>
    </w:p>
    <w:p w:rsidR="003A6CD4" w:rsidRPr="00497E90" w:rsidRDefault="003A6CD4" w:rsidP="00B83B97">
      <w:pPr>
        <w:pStyle w:val="Odstavec"/>
      </w:pPr>
      <w:r w:rsidRPr="00497E90">
        <w:t>Členění ZTKP odpovídá jednotlivým kapitolám TKP. Doplnění, příp. změna znění odstavců TKP jsou v ZTKP uvedeny se stejným číslem odstavce. Další poznatky, které se nevztahují k odstavcům TKP jsou uvedeny s dalšími pořadovými čísly v rámci jednotlivých kapitol nebo v kapitole 1 „Všeobecně“.</w:t>
      </w:r>
    </w:p>
    <w:p w:rsidR="002A5268" w:rsidRPr="00497E90" w:rsidRDefault="00C26BE6" w:rsidP="00C26BE6">
      <w:r w:rsidRPr="00497E90">
        <w:t>Č. kap</w:t>
      </w:r>
      <w:r w:rsidR="002A5268" w:rsidRPr="00497E90">
        <w:t>.</w:t>
      </w:r>
      <w:r w:rsidR="002A5268" w:rsidRPr="00497E90">
        <w:tab/>
        <w:t>Název kapitoly</w:t>
      </w:r>
      <w:r w:rsidR="002A5268" w:rsidRPr="00497E90">
        <w:tab/>
        <w:t>Účinnost od</w:t>
      </w:r>
    </w:p>
    <w:p w:rsidR="002A5268" w:rsidRPr="00497E90" w:rsidRDefault="002A5268" w:rsidP="00D41E17">
      <w:pPr>
        <w:tabs>
          <w:tab w:val="left" w:pos="0"/>
          <w:tab w:val="left" w:pos="1134"/>
          <w:tab w:val="right" w:pos="9070"/>
        </w:tabs>
        <w:spacing w:before="120"/>
        <w:rPr>
          <w:vertAlign w:val="superscript"/>
        </w:rPr>
      </w:pPr>
      <w:r w:rsidRPr="00497E90">
        <w:t>1</w:t>
      </w:r>
      <w:r w:rsidRPr="00497E90">
        <w:tab/>
        <w:t>Všeobecně</w:t>
      </w:r>
      <w:r w:rsidRPr="00497E90">
        <w:tab/>
      </w:r>
      <w:r w:rsidR="00C26BE6" w:rsidRPr="00497E90">
        <w:t>1. 2. 2017</w:t>
      </w:r>
      <w:r w:rsidRPr="00497E90">
        <w:tab/>
      </w:r>
    </w:p>
    <w:p w:rsidR="002A5268" w:rsidRPr="00C26BE6" w:rsidRDefault="002A5268" w:rsidP="00C26BE6">
      <w:pPr>
        <w:tabs>
          <w:tab w:val="left" w:pos="0"/>
          <w:tab w:val="left" w:pos="1134"/>
          <w:tab w:val="right" w:pos="9070"/>
        </w:tabs>
      </w:pPr>
      <w:r w:rsidRPr="00497E90">
        <w:t>2</w:t>
      </w:r>
      <w:r w:rsidRPr="00497E90">
        <w:tab/>
        <w:t>Příprava staveniště</w:t>
      </w:r>
      <w:r w:rsidRPr="00497E90">
        <w:tab/>
      </w:r>
      <w:r w:rsidR="00C26BE6" w:rsidRPr="00497E90">
        <w:t>1. 1. 2017</w:t>
      </w:r>
      <w:r w:rsidRPr="00497E90">
        <w:tab/>
      </w:r>
    </w:p>
    <w:p w:rsidR="002A5268" w:rsidRPr="00C26BE6" w:rsidRDefault="002A5268" w:rsidP="00C26BE6">
      <w:pPr>
        <w:tabs>
          <w:tab w:val="left" w:pos="0"/>
          <w:tab w:val="left" w:pos="1134"/>
          <w:tab w:val="right" w:pos="9070"/>
        </w:tabs>
      </w:pPr>
      <w:r w:rsidRPr="00497E90">
        <w:t>3</w:t>
      </w:r>
      <w:r w:rsidRPr="00497E90">
        <w:tab/>
        <w:t>Odvodnění a chráničky pro inženýrské sítě</w:t>
      </w:r>
      <w:r w:rsidRPr="00497E90">
        <w:tab/>
      </w:r>
      <w:r w:rsidR="00C26BE6" w:rsidRPr="00497E90">
        <w:t>1. 4. 2009</w:t>
      </w:r>
      <w:r w:rsidR="00497E90" w:rsidRPr="00497E90">
        <w:t xml:space="preserve">, </w:t>
      </w:r>
      <w:r w:rsidR="00C26BE6" w:rsidRPr="00497E90">
        <w:t>DoD</w:t>
      </w:r>
      <w:r w:rsidR="00497E90" w:rsidRPr="00497E90">
        <w:t xml:space="preserve">. </w:t>
      </w:r>
      <w:r w:rsidR="00C26BE6" w:rsidRPr="00497E90">
        <w:t>11. 4. 2017</w:t>
      </w:r>
      <w:r w:rsidRPr="00497E90">
        <w:tab/>
      </w:r>
    </w:p>
    <w:p w:rsidR="002A5268" w:rsidRPr="00C26BE6" w:rsidRDefault="002A5268" w:rsidP="00C26BE6">
      <w:pPr>
        <w:tabs>
          <w:tab w:val="left" w:pos="0"/>
          <w:tab w:val="left" w:pos="1134"/>
          <w:tab w:val="right" w:pos="9070"/>
        </w:tabs>
      </w:pPr>
      <w:r w:rsidRPr="00497E90">
        <w:t>4</w:t>
      </w:r>
      <w:r w:rsidRPr="00497E90">
        <w:tab/>
        <w:t>Zemní práce</w:t>
      </w:r>
      <w:r w:rsidRPr="00497E90">
        <w:tab/>
      </w:r>
      <w:r w:rsidR="00C26BE6" w:rsidRPr="00497E90">
        <w:t>7. 8. 2017</w:t>
      </w:r>
      <w:r w:rsidRPr="00497E90">
        <w:tab/>
      </w:r>
    </w:p>
    <w:p w:rsidR="002A5268" w:rsidRPr="00C26BE6" w:rsidRDefault="002A5268" w:rsidP="00C26BE6">
      <w:pPr>
        <w:tabs>
          <w:tab w:val="left" w:pos="0"/>
          <w:tab w:val="left" w:pos="1134"/>
          <w:tab w:val="right" w:pos="9070"/>
        </w:tabs>
      </w:pPr>
      <w:r w:rsidRPr="00497E90">
        <w:t>5</w:t>
      </w:r>
      <w:r w:rsidRPr="00497E90">
        <w:tab/>
        <w:t>Podkladní vrstvy</w:t>
      </w:r>
      <w:r w:rsidRPr="00497E90">
        <w:tab/>
      </w:r>
      <w:r w:rsidR="00C26BE6" w:rsidRPr="00497E90">
        <w:t>1. 2. 2015</w:t>
      </w:r>
      <w:r w:rsidRPr="00497E90">
        <w:tab/>
      </w:r>
    </w:p>
    <w:p w:rsidR="002A5268" w:rsidRPr="00C26BE6" w:rsidRDefault="002A5268" w:rsidP="00C26BE6">
      <w:pPr>
        <w:tabs>
          <w:tab w:val="left" w:pos="0"/>
          <w:tab w:val="left" w:pos="1134"/>
          <w:tab w:val="right" w:pos="9070"/>
        </w:tabs>
      </w:pPr>
      <w:r w:rsidRPr="00497E90">
        <w:t>6</w:t>
      </w:r>
      <w:r w:rsidRPr="00497E90">
        <w:tab/>
        <w:t>Cementobetonový kryt</w:t>
      </w:r>
      <w:r w:rsidRPr="00497E90">
        <w:tab/>
      </w:r>
      <w:r w:rsidR="00C26BE6" w:rsidRPr="00497E90">
        <w:t>1. 2. 2015</w:t>
      </w:r>
      <w:r w:rsidRPr="00497E90">
        <w:tab/>
      </w:r>
    </w:p>
    <w:p w:rsidR="002A5268" w:rsidRPr="00C26BE6" w:rsidRDefault="002A5268" w:rsidP="00C26BE6">
      <w:pPr>
        <w:tabs>
          <w:tab w:val="left" w:pos="0"/>
          <w:tab w:val="left" w:pos="1134"/>
          <w:tab w:val="right" w:pos="9070"/>
        </w:tabs>
      </w:pPr>
      <w:r w:rsidRPr="00497E90">
        <w:t>7</w:t>
      </w:r>
      <w:r w:rsidRPr="00497E90">
        <w:tab/>
        <w:t>Hutněné asfaltové vrstvy</w:t>
      </w:r>
      <w:r w:rsidRPr="00497E90">
        <w:tab/>
      </w:r>
      <w:r w:rsidR="00C26BE6" w:rsidRPr="00497E90">
        <w:t>1. 5. 2008</w:t>
      </w:r>
      <w:r w:rsidRPr="00497E90">
        <w:tab/>
      </w:r>
    </w:p>
    <w:p w:rsidR="002A5268" w:rsidRPr="00C26BE6" w:rsidRDefault="002A5268" w:rsidP="00C26BE6">
      <w:pPr>
        <w:tabs>
          <w:tab w:val="left" w:pos="0"/>
          <w:tab w:val="left" w:pos="1134"/>
          <w:tab w:val="right" w:pos="9070"/>
        </w:tabs>
      </w:pPr>
      <w:r w:rsidRPr="00497E90">
        <w:t>8</w:t>
      </w:r>
      <w:r w:rsidRPr="00497E90">
        <w:tab/>
        <w:t>Litý asfalt pro vozovky a zpevněné plochy</w:t>
      </w:r>
      <w:r w:rsidRPr="00497E90">
        <w:tab/>
      </w:r>
      <w:r w:rsidR="00C26BE6" w:rsidRPr="00497E90">
        <w:t>1. 5. 2008</w:t>
      </w:r>
      <w:r w:rsidRPr="00497E90">
        <w:tab/>
      </w:r>
    </w:p>
    <w:p w:rsidR="002A5268" w:rsidRPr="00C26BE6" w:rsidRDefault="002A5268" w:rsidP="00C26BE6">
      <w:pPr>
        <w:tabs>
          <w:tab w:val="left" w:pos="0"/>
          <w:tab w:val="left" w:pos="1134"/>
          <w:tab w:val="right" w:pos="9070"/>
        </w:tabs>
      </w:pPr>
      <w:r w:rsidRPr="00497E90">
        <w:t>9</w:t>
      </w:r>
      <w:r w:rsidRPr="00497E90">
        <w:tab/>
        <w:t>Kryty z dlažeb</w:t>
      </w:r>
      <w:r w:rsidRPr="00497E90">
        <w:tab/>
      </w:r>
      <w:r w:rsidR="00C26BE6" w:rsidRPr="00497E90">
        <w:t>1. 9. 2010</w:t>
      </w:r>
      <w:r w:rsidRPr="00497E90">
        <w:tab/>
      </w:r>
    </w:p>
    <w:p w:rsidR="002A5268" w:rsidRPr="00C26BE6" w:rsidRDefault="002A5268" w:rsidP="00C26BE6">
      <w:pPr>
        <w:tabs>
          <w:tab w:val="left" w:pos="0"/>
          <w:tab w:val="left" w:pos="1134"/>
          <w:tab w:val="right" w:pos="9070"/>
        </w:tabs>
      </w:pPr>
      <w:r w:rsidRPr="00497E90">
        <w:t>10</w:t>
      </w:r>
      <w:r w:rsidRPr="00497E90">
        <w:tab/>
        <w:t>Obrubníky, chodníky a zpevněné plochy</w:t>
      </w:r>
      <w:r w:rsidRPr="00497E90">
        <w:tab/>
      </w:r>
      <w:r w:rsidR="00C26BE6" w:rsidRPr="00497E90">
        <w:t>1. 9. 2010</w:t>
      </w:r>
      <w:r w:rsidRPr="00497E90">
        <w:tab/>
      </w:r>
    </w:p>
    <w:p w:rsidR="002A5268" w:rsidRPr="00C26BE6" w:rsidRDefault="002A5268" w:rsidP="00C26BE6">
      <w:pPr>
        <w:tabs>
          <w:tab w:val="left" w:pos="0"/>
          <w:tab w:val="left" w:pos="1134"/>
          <w:tab w:val="right" w:pos="9070"/>
        </w:tabs>
      </w:pPr>
      <w:r w:rsidRPr="00497E90">
        <w:t>11</w:t>
      </w:r>
      <w:r w:rsidRPr="00497E90">
        <w:tab/>
        <w:t>Svodidla, zábradlí a tlumiče nárazů</w:t>
      </w:r>
      <w:r w:rsidRPr="00497E90">
        <w:tab/>
      </w:r>
      <w:r w:rsidR="00C26BE6" w:rsidRPr="00497E90">
        <w:t>1. 4. 2010</w:t>
      </w:r>
      <w:r w:rsidRPr="00497E90">
        <w:tab/>
      </w:r>
    </w:p>
    <w:p w:rsidR="002A5268" w:rsidRPr="00C26BE6" w:rsidRDefault="002A5268" w:rsidP="00C26BE6">
      <w:pPr>
        <w:tabs>
          <w:tab w:val="left" w:pos="0"/>
          <w:tab w:val="left" w:pos="1134"/>
          <w:tab w:val="right" w:pos="9070"/>
        </w:tabs>
      </w:pPr>
      <w:r w:rsidRPr="00497E90">
        <w:t>12</w:t>
      </w:r>
      <w:r w:rsidRPr="00497E90">
        <w:tab/>
        <w:t>Trvalé oplocení</w:t>
      </w:r>
      <w:r w:rsidRPr="00497E90">
        <w:tab/>
      </w:r>
      <w:r w:rsidR="00C26BE6" w:rsidRPr="00497E90">
        <w:t>1. 4. 2008</w:t>
      </w:r>
      <w:r w:rsidRPr="00497E90">
        <w:tab/>
      </w:r>
    </w:p>
    <w:p w:rsidR="002A5268" w:rsidRPr="00C26BE6" w:rsidRDefault="002A5268" w:rsidP="00C26BE6">
      <w:pPr>
        <w:tabs>
          <w:tab w:val="left" w:pos="0"/>
          <w:tab w:val="left" w:pos="1134"/>
          <w:tab w:val="right" w:pos="9070"/>
        </w:tabs>
      </w:pPr>
      <w:r w:rsidRPr="00497E90">
        <w:t>13</w:t>
      </w:r>
      <w:r w:rsidRPr="00497E90">
        <w:tab/>
        <w:t>Vegetační úpravy</w:t>
      </w:r>
      <w:r w:rsidRPr="00497E90">
        <w:tab/>
      </w:r>
      <w:r w:rsidR="00C26BE6" w:rsidRPr="00497E90">
        <w:t>1. 10. 2006</w:t>
      </w:r>
      <w:r w:rsidRPr="00497E90">
        <w:tab/>
      </w:r>
    </w:p>
    <w:p w:rsidR="002A5268" w:rsidRPr="00C26BE6" w:rsidRDefault="002A5268" w:rsidP="00C26BE6">
      <w:pPr>
        <w:tabs>
          <w:tab w:val="left" w:pos="0"/>
          <w:tab w:val="left" w:pos="1134"/>
          <w:tab w:val="right" w:pos="9070"/>
        </w:tabs>
      </w:pPr>
      <w:r w:rsidRPr="00497E90">
        <w:t>14</w:t>
      </w:r>
      <w:r w:rsidRPr="00497E90">
        <w:tab/>
        <w:t>Dopravní značky a dopravní zařízení</w:t>
      </w:r>
      <w:r w:rsidRPr="00497E90">
        <w:tab/>
      </w:r>
      <w:r w:rsidR="00C26BE6" w:rsidRPr="00497E90">
        <w:t>1. 4. 2015</w:t>
      </w:r>
      <w:r w:rsidRPr="00497E90">
        <w:tab/>
      </w:r>
    </w:p>
    <w:p w:rsidR="002A5268" w:rsidRPr="00497E90" w:rsidRDefault="002A5268" w:rsidP="00C26BE6">
      <w:pPr>
        <w:tabs>
          <w:tab w:val="left" w:pos="0"/>
          <w:tab w:val="left" w:pos="1134"/>
          <w:tab w:val="right" w:pos="9070"/>
        </w:tabs>
      </w:pPr>
      <w:r w:rsidRPr="00497E90">
        <w:t>15</w:t>
      </w:r>
      <w:r w:rsidRPr="00497E90">
        <w:tab/>
        <w:t>Osvětlení pozemních komunikací</w:t>
      </w:r>
      <w:r w:rsidRPr="00497E90">
        <w:tab/>
      </w:r>
      <w:r w:rsidR="00C26BE6" w:rsidRPr="00497E90">
        <w:t>15. 2. 2015</w:t>
      </w:r>
      <w:r w:rsidRPr="00497E90">
        <w:tab/>
      </w:r>
    </w:p>
    <w:p w:rsidR="002A5268" w:rsidRPr="00C26BE6" w:rsidRDefault="002A5268" w:rsidP="00C26BE6">
      <w:pPr>
        <w:tabs>
          <w:tab w:val="left" w:pos="0"/>
          <w:tab w:val="left" w:pos="1134"/>
          <w:tab w:val="right" w:pos="9070"/>
        </w:tabs>
      </w:pPr>
      <w:r w:rsidRPr="00497E90">
        <w:t>16</w:t>
      </w:r>
      <w:r w:rsidRPr="00497E90">
        <w:tab/>
        <w:t>Piloty a podzemní stěny</w:t>
      </w:r>
      <w:r w:rsidRPr="00497E90">
        <w:tab/>
      </w:r>
      <w:r w:rsidR="00C26BE6" w:rsidRPr="00497E90">
        <w:t>1. 1. 2011</w:t>
      </w:r>
      <w:r w:rsidRPr="00497E90">
        <w:tab/>
      </w:r>
    </w:p>
    <w:p w:rsidR="002A5268" w:rsidRPr="00C26BE6" w:rsidRDefault="002A5268" w:rsidP="00C26BE6">
      <w:pPr>
        <w:tabs>
          <w:tab w:val="left" w:pos="0"/>
          <w:tab w:val="left" w:pos="1134"/>
          <w:tab w:val="right" w:pos="9070"/>
        </w:tabs>
      </w:pPr>
      <w:r w:rsidRPr="00497E90">
        <w:t>18</w:t>
      </w:r>
      <w:r w:rsidRPr="00497E90">
        <w:tab/>
        <w:t>Beton pro konstrukce</w:t>
      </w:r>
      <w:r w:rsidRPr="00497E90">
        <w:tab/>
      </w:r>
      <w:r w:rsidR="00C26BE6" w:rsidRPr="00497E90">
        <w:t>15. 1. 2016</w:t>
      </w:r>
      <w:r w:rsidRPr="00497E90">
        <w:tab/>
      </w:r>
    </w:p>
    <w:p w:rsidR="002A5268" w:rsidRPr="00C26BE6" w:rsidRDefault="002A5268" w:rsidP="00C26BE6">
      <w:pPr>
        <w:tabs>
          <w:tab w:val="left" w:pos="0"/>
          <w:tab w:val="left" w:pos="1134"/>
          <w:tab w:val="right" w:pos="9070"/>
        </w:tabs>
      </w:pPr>
      <w:r w:rsidRPr="00497E90">
        <w:t>19</w:t>
      </w:r>
      <w:r w:rsidRPr="00497E90">
        <w:tab/>
        <w:t>Ocelové mosty a konstrukce „část A“</w:t>
      </w:r>
      <w:r w:rsidRPr="00497E90">
        <w:tab/>
      </w:r>
      <w:r w:rsidR="00C26BE6" w:rsidRPr="00497E90">
        <w:t>23. 4. 2015</w:t>
      </w:r>
    </w:p>
    <w:p w:rsidR="002A5268" w:rsidRPr="00497E90" w:rsidRDefault="002A5268" w:rsidP="00C26BE6">
      <w:pPr>
        <w:tabs>
          <w:tab w:val="left" w:pos="0"/>
          <w:tab w:val="left" w:pos="1134"/>
          <w:tab w:val="right" w:pos="9070"/>
        </w:tabs>
      </w:pPr>
      <w:r w:rsidRPr="00C26BE6">
        <w:tab/>
      </w:r>
      <w:r w:rsidRPr="00497E90">
        <w:t>Protikorozní ochrana ocelových mostů a konstrukcí „část B“</w:t>
      </w:r>
      <w:r w:rsidRPr="00497E90">
        <w:tab/>
      </w:r>
      <w:r w:rsidR="00C26BE6" w:rsidRPr="00497E90">
        <w:t>1. 1. 2014</w:t>
      </w:r>
      <w:r w:rsidRPr="00497E90">
        <w:tab/>
      </w:r>
    </w:p>
    <w:p w:rsidR="002A5268" w:rsidRPr="00C26BE6" w:rsidRDefault="002A5268" w:rsidP="00C26BE6">
      <w:pPr>
        <w:tabs>
          <w:tab w:val="left" w:pos="0"/>
          <w:tab w:val="left" w:pos="1134"/>
          <w:tab w:val="right" w:pos="9070"/>
        </w:tabs>
      </w:pPr>
      <w:r w:rsidRPr="00497E90">
        <w:t>20</w:t>
      </w:r>
      <w:r w:rsidRPr="00497E90">
        <w:tab/>
        <w:t>Pylony a mostní závěsy</w:t>
      </w:r>
      <w:r w:rsidRPr="00497E90">
        <w:tab/>
      </w:r>
      <w:r w:rsidR="00C26BE6" w:rsidRPr="00497E90">
        <w:t>1. 5. 2008</w:t>
      </w:r>
      <w:r w:rsidRPr="00497E90">
        <w:tab/>
      </w:r>
    </w:p>
    <w:p w:rsidR="002A5268" w:rsidRPr="00C26BE6" w:rsidRDefault="002A5268" w:rsidP="00C26BE6">
      <w:pPr>
        <w:tabs>
          <w:tab w:val="left" w:pos="0"/>
          <w:tab w:val="left" w:pos="1134"/>
          <w:tab w:val="right" w:pos="9070"/>
        </w:tabs>
      </w:pPr>
      <w:r w:rsidRPr="00497E90">
        <w:t>21</w:t>
      </w:r>
      <w:r w:rsidRPr="00497E90">
        <w:tab/>
        <w:t>Izolace proti vodě</w:t>
      </w:r>
      <w:r w:rsidRPr="00497E90">
        <w:tab/>
      </w:r>
      <w:r w:rsidR="00C26BE6" w:rsidRPr="00497E90">
        <w:t>1. 4. 2010</w:t>
      </w:r>
      <w:r w:rsidRPr="00497E90">
        <w:tab/>
      </w:r>
    </w:p>
    <w:p w:rsidR="002A5268" w:rsidRPr="00C26BE6" w:rsidRDefault="002A5268" w:rsidP="00C26BE6">
      <w:pPr>
        <w:tabs>
          <w:tab w:val="left" w:pos="0"/>
          <w:tab w:val="left" w:pos="1134"/>
          <w:tab w:val="right" w:pos="9070"/>
        </w:tabs>
      </w:pPr>
      <w:r w:rsidRPr="00497E90">
        <w:t>22</w:t>
      </w:r>
      <w:r w:rsidRPr="00497E90">
        <w:tab/>
        <w:t>Mostní ložiska</w:t>
      </w:r>
      <w:r w:rsidRPr="00497E90">
        <w:tab/>
      </w:r>
      <w:r w:rsidR="00C26BE6" w:rsidRPr="00497E90">
        <w:t>1. 9. 2007</w:t>
      </w:r>
      <w:r w:rsidRPr="00497E90">
        <w:tab/>
      </w:r>
    </w:p>
    <w:p w:rsidR="002A5268" w:rsidRPr="00C26BE6" w:rsidRDefault="002A5268" w:rsidP="00C26BE6">
      <w:pPr>
        <w:tabs>
          <w:tab w:val="left" w:pos="0"/>
          <w:tab w:val="left" w:pos="1134"/>
          <w:tab w:val="right" w:pos="9070"/>
        </w:tabs>
      </w:pPr>
      <w:r w:rsidRPr="00497E90">
        <w:t>23</w:t>
      </w:r>
      <w:r w:rsidRPr="00497E90">
        <w:tab/>
        <w:t>Mostní závěry</w:t>
      </w:r>
      <w:r w:rsidRPr="00497E90">
        <w:tab/>
      </w:r>
      <w:r w:rsidR="00C26BE6" w:rsidRPr="00497E90">
        <w:t>1. 9. 2007</w:t>
      </w:r>
      <w:r w:rsidRPr="00497E90">
        <w:tab/>
      </w:r>
    </w:p>
    <w:p w:rsidR="002A5268" w:rsidRPr="00C26BE6" w:rsidRDefault="002A5268" w:rsidP="00C26BE6">
      <w:pPr>
        <w:tabs>
          <w:tab w:val="left" w:pos="0"/>
          <w:tab w:val="left" w:pos="1134"/>
          <w:tab w:val="right" w:pos="9070"/>
        </w:tabs>
      </w:pPr>
      <w:r w:rsidRPr="00497E90">
        <w:t>24</w:t>
      </w:r>
      <w:r w:rsidRPr="00497E90">
        <w:tab/>
        <w:t>Tunely</w:t>
      </w:r>
      <w:r w:rsidRPr="00497E90">
        <w:tab/>
      </w:r>
      <w:r w:rsidR="00C26BE6" w:rsidRPr="00497E90">
        <w:t>1. 5. 2007</w:t>
      </w:r>
      <w:r w:rsidRPr="00497E90">
        <w:tab/>
      </w:r>
    </w:p>
    <w:p w:rsidR="002A5268" w:rsidRPr="00C26BE6" w:rsidRDefault="002A5268" w:rsidP="00C26BE6">
      <w:pPr>
        <w:tabs>
          <w:tab w:val="left" w:pos="0"/>
          <w:tab w:val="left" w:pos="1134"/>
          <w:tab w:val="right" w:pos="9070"/>
        </w:tabs>
      </w:pPr>
      <w:r w:rsidRPr="00497E90">
        <w:t>25</w:t>
      </w:r>
      <w:r w:rsidRPr="00497E90">
        <w:tab/>
        <w:t>Protihlukové clony</w:t>
      </w:r>
      <w:r w:rsidRPr="00497E90">
        <w:tab/>
      </w:r>
      <w:r w:rsidR="00C26BE6" w:rsidRPr="00497E90">
        <w:t>1. 4. 2009</w:t>
      </w:r>
      <w:r w:rsidRPr="00497E90">
        <w:tab/>
      </w:r>
    </w:p>
    <w:p w:rsidR="002A5268" w:rsidRPr="00C26BE6" w:rsidRDefault="002A5268" w:rsidP="00C26BE6">
      <w:pPr>
        <w:tabs>
          <w:tab w:val="left" w:pos="0"/>
          <w:tab w:val="left" w:pos="1134"/>
          <w:tab w:val="right" w:pos="9070"/>
        </w:tabs>
      </w:pPr>
      <w:r w:rsidRPr="00497E90">
        <w:t>26</w:t>
      </w:r>
      <w:r w:rsidRPr="00497E90">
        <w:tab/>
        <w:t>Postřiky a nátěry vozovek</w:t>
      </w:r>
      <w:r w:rsidRPr="00497E90">
        <w:tab/>
      </w:r>
      <w:r w:rsidR="00C26BE6" w:rsidRPr="00497E90">
        <w:t>15. 2. 2015</w:t>
      </w:r>
      <w:r w:rsidRPr="00497E90">
        <w:tab/>
      </w:r>
    </w:p>
    <w:p w:rsidR="002A5268" w:rsidRPr="00C26BE6" w:rsidRDefault="002A5268" w:rsidP="00C26BE6">
      <w:pPr>
        <w:tabs>
          <w:tab w:val="left" w:pos="0"/>
          <w:tab w:val="left" w:pos="1134"/>
          <w:tab w:val="right" w:pos="9070"/>
        </w:tabs>
      </w:pPr>
      <w:r w:rsidRPr="00497E90">
        <w:t>27</w:t>
      </w:r>
      <w:r w:rsidRPr="00497E90">
        <w:tab/>
        <w:t>Emulzní kalové vrstvy</w:t>
      </w:r>
      <w:r w:rsidRPr="00497E90">
        <w:tab/>
      </w:r>
      <w:r w:rsidR="00C26BE6" w:rsidRPr="00497E90">
        <w:t>10. 12. 2016</w:t>
      </w:r>
      <w:r w:rsidRPr="00497E90">
        <w:tab/>
      </w:r>
      <w:r w:rsidRPr="00497E90">
        <w:tab/>
      </w:r>
    </w:p>
    <w:p w:rsidR="002A5268" w:rsidRPr="00C26BE6" w:rsidRDefault="002A5268" w:rsidP="00C26BE6">
      <w:pPr>
        <w:tabs>
          <w:tab w:val="left" w:pos="0"/>
          <w:tab w:val="left" w:pos="1134"/>
          <w:tab w:val="right" w:pos="9070"/>
        </w:tabs>
      </w:pPr>
      <w:r w:rsidRPr="00497E90">
        <w:t>29</w:t>
      </w:r>
      <w:r w:rsidRPr="00497E90">
        <w:tab/>
        <w:t>Zvláštní zakládání</w:t>
      </w:r>
      <w:r w:rsidRPr="00497E90">
        <w:tab/>
      </w:r>
      <w:r w:rsidR="00C26BE6" w:rsidRPr="00497E90">
        <w:t>1. 1. 2011</w:t>
      </w:r>
      <w:r w:rsidRPr="00497E90">
        <w:tab/>
      </w:r>
    </w:p>
    <w:p w:rsidR="002A5268" w:rsidRPr="00C26BE6" w:rsidRDefault="002A5268" w:rsidP="00C26BE6">
      <w:pPr>
        <w:tabs>
          <w:tab w:val="left" w:pos="0"/>
          <w:tab w:val="left" w:pos="1134"/>
          <w:tab w:val="right" w:pos="9070"/>
        </w:tabs>
      </w:pPr>
      <w:r w:rsidRPr="00497E90">
        <w:t>30</w:t>
      </w:r>
      <w:r w:rsidRPr="00497E90">
        <w:tab/>
        <w:t>Speciální zemní konstrukce</w:t>
      </w:r>
      <w:r w:rsidRPr="00497E90">
        <w:tab/>
      </w:r>
      <w:r w:rsidR="00C26BE6" w:rsidRPr="00497E90">
        <w:t>1. 1. 2010</w:t>
      </w:r>
      <w:r w:rsidRPr="00497E90">
        <w:tab/>
      </w:r>
    </w:p>
    <w:p w:rsidR="002A5268" w:rsidRPr="00497E90" w:rsidRDefault="002A5268" w:rsidP="00C26BE6">
      <w:pPr>
        <w:tabs>
          <w:tab w:val="left" w:pos="0"/>
          <w:tab w:val="left" w:pos="1134"/>
          <w:tab w:val="right" w:pos="9070"/>
        </w:tabs>
        <w:rPr>
          <w:vertAlign w:val="superscript"/>
        </w:rPr>
      </w:pPr>
      <w:r w:rsidRPr="00497E90">
        <w:lastRenderedPageBreak/>
        <w:t>31</w:t>
      </w:r>
      <w:r w:rsidRPr="00497E90">
        <w:tab/>
        <w:t>Opravy betonových konstrukcí</w:t>
      </w:r>
      <w:r w:rsidRPr="00497E90">
        <w:tab/>
      </w:r>
      <w:r w:rsidR="00C26BE6" w:rsidRPr="00497E90">
        <w:t>1. 5. 2008</w:t>
      </w:r>
      <w:r w:rsidRPr="00497E90">
        <w:tab/>
      </w:r>
    </w:p>
    <w:p w:rsidR="003A6CD4" w:rsidRPr="00497E90" w:rsidRDefault="003A6CD4" w:rsidP="003A6CD4">
      <w:pPr>
        <w:spacing w:before="240" w:after="120"/>
        <w:rPr>
          <w:rFonts w:cs="Arial"/>
          <w:b/>
          <w:sz w:val="24"/>
        </w:rPr>
      </w:pPr>
      <w:r w:rsidRPr="00497E90">
        <w:rPr>
          <w:rFonts w:cs="Arial"/>
          <w:b/>
          <w:sz w:val="24"/>
        </w:rPr>
        <w:t>KAPITOLA 1 – VŠEOBECNĚ</w:t>
      </w:r>
    </w:p>
    <w:p w:rsidR="00E53626" w:rsidRPr="00497E90" w:rsidRDefault="00E53626" w:rsidP="00E53626">
      <w:pPr>
        <w:spacing w:before="120"/>
        <w:rPr>
          <w:b/>
          <w:bCs/>
        </w:rPr>
      </w:pPr>
      <w:r w:rsidRPr="00497E90">
        <w:rPr>
          <w:b/>
          <w:bCs/>
        </w:rPr>
        <w:t xml:space="preserve">1.3.3.4.2 Technologický postup </w:t>
      </w:r>
      <w:r w:rsidRPr="00497E90">
        <w:rPr>
          <w:bCs/>
        </w:rPr>
        <w:t>se doplňuje následovně:</w:t>
      </w:r>
      <w:r w:rsidRPr="00497E90">
        <w:rPr>
          <w:b/>
          <w:bCs/>
        </w:rPr>
        <w:t xml:space="preserve"> </w:t>
      </w:r>
    </w:p>
    <w:p w:rsidR="00E53626" w:rsidRPr="00497E90" w:rsidRDefault="00E53626" w:rsidP="00B83B97">
      <w:pPr>
        <w:pStyle w:val="Odstavec"/>
      </w:pPr>
      <w:r w:rsidRPr="00497E90">
        <w:t xml:space="preserve">Zhotovitel vypracuje technologické postupy objektů, nebo jejich částí, u kterých toto požadují TKP, ve kterých musí uvést způsob zajištění rozhodujících operací. Podkladem pro vypracování technologických postupů je </w:t>
      </w:r>
      <w:r w:rsidR="00957161" w:rsidRPr="00497E90">
        <w:t>PDPS</w:t>
      </w:r>
      <w:r w:rsidRPr="00497E90">
        <w:t xml:space="preserve">+TKP+ZTKP. Technologické postupy podléhají schválení správcem stavby. Lhůta pro schválení technologických postupů bude do </w:t>
      </w:r>
      <w:r w:rsidRPr="00497E90">
        <w:rPr>
          <w:b/>
          <w:bCs/>
        </w:rPr>
        <w:t>10</w:t>
      </w:r>
      <w:r w:rsidRPr="00497E90">
        <w:t xml:space="preserve"> dnů od jejích předložení a je lhůtou přiměřenou. Toto schválení však nezbavuje zhotovitele odpovědnosti. Technologické postupy se předkládají správci stavby ve </w:t>
      </w:r>
      <w:r w:rsidRPr="00497E90">
        <w:rPr>
          <w:b/>
          <w:bCs/>
        </w:rPr>
        <w:t>2</w:t>
      </w:r>
      <w:r w:rsidRPr="00497E90">
        <w:t xml:space="preserve"> vyhotoveních.</w:t>
      </w:r>
    </w:p>
    <w:p w:rsidR="00E53626" w:rsidRPr="00497E90" w:rsidRDefault="00E53626" w:rsidP="00E53626">
      <w:pPr>
        <w:spacing w:before="120"/>
        <w:jc w:val="both"/>
        <w:rPr>
          <w:rFonts w:cs="Arial"/>
          <w:b/>
          <w:bCs/>
          <w:szCs w:val="22"/>
        </w:rPr>
      </w:pPr>
      <w:r w:rsidRPr="00497E90">
        <w:rPr>
          <w:rFonts w:cs="Arial"/>
          <w:b/>
          <w:bCs/>
          <w:szCs w:val="22"/>
        </w:rPr>
        <w:t xml:space="preserve">1.4.4.2 Kontrola kvality zhotovovacích prací </w:t>
      </w:r>
      <w:r w:rsidRPr="00497E90">
        <w:rPr>
          <w:rFonts w:cs="Arial"/>
          <w:bCs/>
          <w:szCs w:val="22"/>
        </w:rPr>
        <w:t>se doplňuje následovně</w:t>
      </w:r>
      <w:r w:rsidRPr="00497E90">
        <w:rPr>
          <w:rFonts w:cs="Arial"/>
          <w:b/>
          <w:bCs/>
          <w:szCs w:val="22"/>
        </w:rPr>
        <w:t xml:space="preserve">: </w:t>
      </w:r>
    </w:p>
    <w:p w:rsidR="00E53626" w:rsidRPr="00497E90" w:rsidRDefault="00E53626" w:rsidP="00EE5CAA">
      <w:pPr>
        <w:pStyle w:val="Odstavec"/>
        <w:rPr>
          <w:szCs w:val="22"/>
        </w:rPr>
      </w:pPr>
      <w:r w:rsidRPr="00497E90">
        <w:rPr>
          <w:b/>
          <w:bCs/>
          <w:szCs w:val="22"/>
        </w:rPr>
        <w:t xml:space="preserve">Kontrolní a zkušební plán po objektech nebo jeho částech: </w:t>
      </w:r>
      <w:r w:rsidRPr="00497E90">
        <w:rPr>
          <w:szCs w:val="22"/>
        </w:rPr>
        <w:t>Zhotovitel vypracuje kontrolní a zkušební plán na stavbě po jednotlivých objektech nebo jejich částech včetně uvedení laboratoře nebo instituce, které budou příslušné zkoušky provádět. Zkoušky musí být provedeny akreditovanými laboratořemi.</w:t>
      </w:r>
    </w:p>
    <w:p w:rsidR="00A14238" w:rsidRPr="00497E90" w:rsidRDefault="00A14238" w:rsidP="00A14238">
      <w:pPr>
        <w:spacing w:before="120"/>
        <w:jc w:val="both"/>
        <w:rPr>
          <w:rFonts w:cs="Arial"/>
          <w:b/>
          <w:bCs/>
          <w:szCs w:val="22"/>
        </w:rPr>
      </w:pPr>
      <w:r w:rsidRPr="00497E90">
        <w:rPr>
          <w:rFonts w:cs="Arial"/>
          <w:b/>
          <w:bCs/>
          <w:szCs w:val="22"/>
        </w:rPr>
        <w:t>1.6.3.1 – doplňuje se:</w:t>
      </w:r>
    </w:p>
    <w:p w:rsidR="00A14238" w:rsidRPr="00497E90" w:rsidRDefault="00A14238" w:rsidP="00B83B97">
      <w:pPr>
        <w:pStyle w:val="Odstavec"/>
      </w:pPr>
      <w:r w:rsidRPr="00497E90">
        <w:t xml:space="preserve">Objednatel předá zhotoviteli z dokumentů pouze vytyčovací výkresy </w:t>
      </w:r>
      <w:r w:rsidR="00C26BE6" w:rsidRPr="00497E90">
        <w:t>stavby a vytyčovací</w:t>
      </w:r>
      <w:r w:rsidRPr="00497E90">
        <w:t xml:space="preserve"> výkresy </w:t>
      </w:r>
      <w:r w:rsidR="00781F35" w:rsidRPr="00497E90">
        <w:t>vytyčení obvodu staveniště</w:t>
      </w:r>
      <w:r w:rsidRPr="00497E90">
        <w:t xml:space="preserve"> (součást PDPS).</w:t>
      </w:r>
      <w:r w:rsidR="00B22FD6" w:rsidRPr="00497E90">
        <w:t xml:space="preserve"> Součástí předání stavby není předání bodů vytyčovací sítě.</w:t>
      </w:r>
    </w:p>
    <w:p w:rsidR="00A14238" w:rsidRPr="00497E90" w:rsidRDefault="00A14238" w:rsidP="00B83B97">
      <w:pPr>
        <w:pStyle w:val="Odstavec"/>
        <w:rPr>
          <w:b/>
          <w:szCs w:val="22"/>
        </w:rPr>
      </w:pPr>
      <w:r w:rsidRPr="00497E90">
        <w:t xml:space="preserve">Zhotovitel zajistí </w:t>
      </w:r>
      <w:r w:rsidR="00B22FD6" w:rsidRPr="00497E90">
        <w:t xml:space="preserve">vytyčení staveniště z existujících bodů podrobného bodového pole popř. dalších bodů zřízených pro tento účel. </w:t>
      </w:r>
    </w:p>
    <w:p w:rsidR="00E53626" w:rsidRPr="00497E90" w:rsidRDefault="00E53626" w:rsidP="00E53626">
      <w:pPr>
        <w:spacing w:before="120"/>
        <w:jc w:val="both"/>
        <w:rPr>
          <w:rFonts w:cs="Arial"/>
          <w:b/>
          <w:szCs w:val="22"/>
        </w:rPr>
      </w:pPr>
      <w:r w:rsidRPr="00497E90">
        <w:rPr>
          <w:rFonts w:cs="Arial"/>
          <w:b/>
          <w:szCs w:val="22"/>
        </w:rPr>
        <w:t>1.7.1 Odsouhlasení prací – doplňuje se:</w:t>
      </w:r>
    </w:p>
    <w:p w:rsidR="00E53626" w:rsidRPr="00497E90" w:rsidRDefault="00E53626" w:rsidP="00E53626">
      <w:pPr>
        <w:pStyle w:val="BodyTextIndent2"/>
        <w:spacing w:before="120"/>
        <w:ind w:left="0"/>
        <w:rPr>
          <w:rFonts w:cs="Arial"/>
          <w:b/>
          <w:sz w:val="22"/>
          <w:szCs w:val="22"/>
        </w:rPr>
      </w:pPr>
      <w:r w:rsidRPr="00497E90">
        <w:rPr>
          <w:rFonts w:cs="Arial"/>
          <w:b/>
          <w:sz w:val="22"/>
          <w:szCs w:val="22"/>
        </w:rPr>
        <w:t xml:space="preserve">Soupis prací </w:t>
      </w:r>
    </w:p>
    <w:p w:rsidR="007B3F49" w:rsidRPr="00497E90" w:rsidRDefault="00E53626" w:rsidP="00B83B97">
      <w:pPr>
        <w:pStyle w:val="Odstavec"/>
      </w:pPr>
      <w:r w:rsidRPr="00497E90">
        <w:t xml:space="preserve">Jednotkové ceny uvedené v nabídce v oceněném soupisu prací zahrnují úhradu všech prací zhotovovacích i pomocných vyplývajících z předmětu díla v rozsahu a za podmínek uvedených ve všech předaných zadávacích podkladech, které jsou nejen požadovány a fyzicky uvedeny v soupisech prací (agregované položky), ale i prací vyplývajících ze zadávacích podkladů, nutných pro zdárné dokončení, předání díla objednateli a provozování, i když nejsou v soupisech prací případně konkrétně uvedeny (např. zařízení staveniště, ostatní vedlejší náklady, lešení, pomocné konstrukce, poplatky, jednoúčelové stroje a pomůcky, atypické díly apod.). Je zakázáno oceňovat práce nulovou jednotkovou cenou s tím, že požadované práce jsou zahrnuty v jiné položce. </w:t>
      </w:r>
    </w:p>
    <w:p w:rsidR="00E53626" w:rsidRPr="00497E90" w:rsidRDefault="00E53626" w:rsidP="00B83B97">
      <w:pPr>
        <w:pStyle w:val="Odstavec"/>
      </w:pPr>
      <w:r w:rsidRPr="00497E90">
        <w:t xml:space="preserve">Žádné fyzické překážky a podmínky však nemohou být důvodem pro změnu jednotkových cen zemních prací ani ceny díla z titulu změn zhotovitelem v nabídce uvažované těžitelnosti a rozpojitelnosti zemin. Práce vyplývající z případných dalších podmínek a požadavků orgánů státní správy budou oceňovány jako změněné práce, pokud budou nad rámec požadavků, vyplývajících z vyjádření jednotlivých účastníků při stavebním řízení. </w:t>
      </w:r>
    </w:p>
    <w:p w:rsidR="00E53626" w:rsidRPr="00497E90" w:rsidRDefault="00E53626" w:rsidP="007B3F49">
      <w:pPr>
        <w:pStyle w:val="BodyTextIndent2"/>
        <w:spacing w:before="120"/>
        <w:ind w:left="0"/>
        <w:rPr>
          <w:rFonts w:cs="Arial"/>
          <w:b/>
          <w:sz w:val="22"/>
          <w:szCs w:val="22"/>
        </w:rPr>
      </w:pPr>
      <w:r w:rsidRPr="00497E90">
        <w:rPr>
          <w:rFonts w:cs="Arial"/>
          <w:b/>
          <w:sz w:val="22"/>
          <w:szCs w:val="22"/>
        </w:rPr>
        <w:t>Součástí dodávky a nabídkové ceny jsou i následující práce a činnosti:</w:t>
      </w:r>
    </w:p>
    <w:p w:rsidR="00752FC7" w:rsidRPr="00497E90" w:rsidRDefault="0017249D" w:rsidP="00FE46E0">
      <w:pPr>
        <w:numPr>
          <w:ilvl w:val="0"/>
          <w:numId w:val="11"/>
        </w:numPr>
        <w:tabs>
          <w:tab w:val="clear" w:pos="360"/>
          <w:tab w:val="num" w:pos="720"/>
        </w:tabs>
        <w:spacing w:before="120" w:line="240" w:lineRule="atLeast"/>
        <w:ind w:left="714" w:hanging="357"/>
        <w:jc w:val="both"/>
        <w:rPr>
          <w:rFonts w:cs="Arial"/>
          <w:szCs w:val="22"/>
        </w:rPr>
      </w:pPr>
      <w:r>
        <w:rPr>
          <w:rFonts w:cs="Arial"/>
          <w:szCs w:val="22"/>
        </w:rPr>
        <w:t>z</w:t>
      </w:r>
      <w:r w:rsidR="00752FC7" w:rsidRPr="00497E90">
        <w:rPr>
          <w:rFonts w:cs="Arial"/>
          <w:szCs w:val="22"/>
        </w:rPr>
        <w:t>řízení vytyčovací sítě pro účely vytyčování stavby</w:t>
      </w:r>
    </w:p>
    <w:p w:rsidR="00E53626" w:rsidRPr="00497E90" w:rsidRDefault="00E53626" w:rsidP="0017249D">
      <w:pPr>
        <w:numPr>
          <w:ilvl w:val="0"/>
          <w:numId w:val="11"/>
        </w:numPr>
        <w:tabs>
          <w:tab w:val="clear" w:pos="360"/>
          <w:tab w:val="num" w:pos="720"/>
        </w:tabs>
        <w:spacing w:before="120" w:line="240" w:lineRule="atLeast"/>
        <w:ind w:left="714" w:hanging="357"/>
        <w:contextualSpacing/>
        <w:jc w:val="both"/>
        <w:rPr>
          <w:rFonts w:cs="Arial"/>
          <w:szCs w:val="22"/>
        </w:rPr>
      </w:pPr>
      <w:r w:rsidRPr="00497E90">
        <w:rPr>
          <w:rFonts w:cs="Arial"/>
          <w:szCs w:val="22"/>
        </w:rPr>
        <w:t xml:space="preserve">vytýčení hranice </w:t>
      </w:r>
      <w:r w:rsidR="00F21560" w:rsidRPr="00497E90">
        <w:rPr>
          <w:rFonts w:cs="Arial"/>
          <w:szCs w:val="22"/>
        </w:rPr>
        <w:t xml:space="preserve">staveniště </w:t>
      </w:r>
      <w:r w:rsidR="00D9612C">
        <w:rPr>
          <w:rFonts w:cs="Arial"/>
          <w:szCs w:val="22"/>
        </w:rPr>
        <w:t>před stavbou</w:t>
      </w:r>
    </w:p>
    <w:p w:rsidR="00E53626" w:rsidRPr="00497E90" w:rsidRDefault="00E53626" w:rsidP="0017249D">
      <w:pPr>
        <w:numPr>
          <w:ilvl w:val="0"/>
          <w:numId w:val="11"/>
        </w:numPr>
        <w:tabs>
          <w:tab w:val="clear" w:pos="360"/>
          <w:tab w:val="num" w:pos="720"/>
        </w:tabs>
        <w:spacing w:before="120" w:line="240" w:lineRule="atLeast"/>
        <w:ind w:left="714" w:hanging="357"/>
        <w:contextualSpacing/>
        <w:jc w:val="both"/>
        <w:rPr>
          <w:rFonts w:cs="Arial"/>
          <w:szCs w:val="22"/>
        </w:rPr>
      </w:pPr>
      <w:r w:rsidRPr="00497E90">
        <w:rPr>
          <w:rFonts w:cs="Arial"/>
          <w:szCs w:val="22"/>
        </w:rPr>
        <w:t xml:space="preserve">trvalé a pravidelné čistění veřejných komunikací dotčených provozem </w:t>
      </w:r>
      <w:r w:rsidR="00D9612C">
        <w:rPr>
          <w:rFonts w:cs="Arial"/>
          <w:szCs w:val="22"/>
        </w:rPr>
        <w:t>stavby</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soustavné vytyčování zřetel</w:t>
      </w:r>
      <w:r w:rsidR="00D9612C">
        <w:rPr>
          <w:rFonts w:cs="Arial"/>
          <w:szCs w:val="22"/>
        </w:rPr>
        <w:t>ného označení obvodu staveniště</w:t>
      </w:r>
    </w:p>
    <w:p w:rsidR="00E53626" w:rsidRPr="00497E90" w:rsidRDefault="00E53626" w:rsidP="00D9612C">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vytýčení, označení a ochrana stávajících inženýrských sítí a zařízení, toto vytýčení vč. zaměření bude před zahájením projekčních prací předáno v digitální formě správci stavby – v celém o</w:t>
      </w:r>
      <w:r w:rsidR="00D9612C">
        <w:rPr>
          <w:rFonts w:cs="Arial"/>
          <w:szCs w:val="22"/>
        </w:rPr>
        <w:t>bvodu staveniště</w:t>
      </w:r>
    </w:p>
    <w:p w:rsidR="00E53626" w:rsidRPr="00497E90" w:rsidRDefault="00E53626" w:rsidP="00D9612C">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zřízení geometrických oddělovacích plánů na předávané dokončené části stavby</w:t>
      </w:r>
      <w:r w:rsidR="00DC6C8A">
        <w:rPr>
          <w:rFonts w:cs="Arial"/>
          <w:szCs w:val="22"/>
        </w:rPr>
        <w:t xml:space="preserve"> dle jejich majetkových správců</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lastRenderedPageBreak/>
        <w:t>respektování ochranných pásem inženýrských sítí dle příslušných norem, vyhlášek a ú</w:t>
      </w:r>
      <w:r w:rsidR="00DC6C8A">
        <w:rPr>
          <w:rFonts w:cs="Arial"/>
          <w:szCs w:val="22"/>
        </w:rPr>
        <w:t>dajů jejich majetkových správců</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poplatek za násypový materiál – veškerý násypový materiál a materiál do ak</w:t>
      </w:r>
      <w:r w:rsidR="00DC6C8A">
        <w:rPr>
          <w:rFonts w:cs="Arial"/>
          <w:szCs w:val="22"/>
        </w:rPr>
        <w:t>tivní zóny zajišťuje zhotovitel</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odvoz a poplatek za uložení vybouraných hmot, nev</w:t>
      </w:r>
      <w:r w:rsidR="00DC6C8A">
        <w:rPr>
          <w:rFonts w:cs="Arial"/>
          <w:szCs w:val="22"/>
        </w:rPr>
        <w:t>hodných a kontaminovaných zemin</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náklady na činnost úředně oprávněného zeměměřického inženýra</w:t>
      </w:r>
      <w:r w:rsidR="00F21560" w:rsidRPr="00497E90">
        <w:rPr>
          <w:rFonts w:cs="Arial"/>
          <w:szCs w:val="22"/>
        </w:rPr>
        <w:t xml:space="preserve"> zhotovitele</w:t>
      </w:r>
      <w:r w:rsidRPr="00497E90">
        <w:rPr>
          <w:rFonts w:cs="Arial"/>
          <w:szCs w:val="22"/>
        </w:rPr>
        <w:t xml:space="preserve"> (ÚOZI-Z</w:t>
      </w:r>
      <w:r w:rsidR="00DC6C8A">
        <w:rPr>
          <w:rFonts w:cs="Arial"/>
          <w:szCs w:val="22"/>
        </w:rPr>
        <w:t>)</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 xml:space="preserve">stavební povolení </w:t>
      </w:r>
      <w:r w:rsidRPr="004A3D01">
        <w:rPr>
          <w:rFonts w:cs="Arial"/>
          <w:szCs w:val="22"/>
        </w:rPr>
        <w:t xml:space="preserve">(ohlášení stavby) </w:t>
      </w:r>
      <w:r w:rsidRPr="00497E90">
        <w:rPr>
          <w:rFonts w:cs="Arial"/>
          <w:szCs w:val="22"/>
        </w:rPr>
        <w:t xml:space="preserve">na zařízení staveniště </w:t>
      </w:r>
      <w:r w:rsidR="00321761" w:rsidRPr="00497E90">
        <w:rPr>
          <w:rFonts w:cs="Arial"/>
          <w:szCs w:val="22"/>
        </w:rPr>
        <w:t xml:space="preserve">(pokud bude potřeba) </w:t>
      </w:r>
      <w:r w:rsidRPr="00497E90">
        <w:rPr>
          <w:rFonts w:cs="Arial"/>
          <w:szCs w:val="22"/>
        </w:rPr>
        <w:t xml:space="preserve">včetně </w:t>
      </w:r>
      <w:r w:rsidR="00321761" w:rsidRPr="00497E90">
        <w:rPr>
          <w:rFonts w:cs="Arial"/>
          <w:szCs w:val="22"/>
        </w:rPr>
        <w:t xml:space="preserve">případných </w:t>
      </w:r>
      <w:r w:rsidR="00DC6C8A">
        <w:rPr>
          <w:rFonts w:cs="Arial"/>
          <w:szCs w:val="22"/>
        </w:rPr>
        <w:t>přípojek inženýrských sítí</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trvalé provozování, údržba, správa a ochrana zařízení staveniště,</w:t>
      </w:r>
      <w:r w:rsidR="00F21560" w:rsidRPr="00497E90">
        <w:rPr>
          <w:rFonts w:cs="Arial"/>
          <w:szCs w:val="22"/>
        </w:rPr>
        <w:t xml:space="preserve"> včetně jeho zrušení pod dokončení stavby a uvedení používaných pozemků do původního stavu</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realizační dokumentace</w:t>
      </w:r>
      <w:r w:rsidR="001E328A" w:rsidRPr="00497E90">
        <w:rPr>
          <w:rFonts w:cs="Arial"/>
          <w:szCs w:val="22"/>
        </w:rPr>
        <w:t xml:space="preserve"> </w:t>
      </w:r>
      <w:r w:rsidR="00F21560" w:rsidRPr="00497E90">
        <w:rPr>
          <w:rFonts w:cs="Arial"/>
          <w:szCs w:val="22"/>
        </w:rPr>
        <w:t xml:space="preserve">stavby </w:t>
      </w:r>
      <w:r w:rsidR="001E328A" w:rsidRPr="00497E90">
        <w:rPr>
          <w:rFonts w:cs="Arial"/>
          <w:szCs w:val="22"/>
        </w:rPr>
        <w:t>(dle potřeby zhotovitele)</w:t>
      </w:r>
      <w:r w:rsidRPr="00497E90">
        <w:rPr>
          <w:rFonts w:cs="Arial"/>
          <w:szCs w:val="22"/>
        </w:rPr>
        <w:t>, technologic</w:t>
      </w:r>
      <w:r w:rsidR="00DC6C8A">
        <w:rPr>
          <w:rFonts w:cs="Arial"/>
          <w:szCs w:val="22"/>
        </w:rPr>
        <w:t>ké předpisy, předepsané zkoušky</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provozní dokumentace, provozn</w:t>
      </w:r>
      <w:r w:rsidR="00DC6C8A">
        <w:rPr>
          <w:rFonts w:cs="Arial"/>
          <w:szCs w:val="22"/>
        </w:rPr>
        <w:t>í řády a návody v českém jazyce</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navržení, odsouhlasení a provozování kontrolního systému pro zjišťování případného únik</w:t>
      </w:r>
      <w:r w:rsidR="00DC6C8A">
        <w:rPr>
          <w:rFonts w:cs="Arial"/>
          <w:szCs w:val="22"/>
        </w:rPr>
        <w:t>u závadných látek na staveništi</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finanční n</w:t>
      </w:r>
      <w:r w:rsidR="00DC6C8A">
        <w:rPr>
          <w:rFonts w:cs="Arial"/>
          <w:szCs w:val="22"/>
        </w:rPr>
        <w:t>áklady plynoucí z těchto „ZTKP“</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náklady na zpracování podkladů pro možný rozho</w:t>
      </w:r>
      <w:r w:rsidR="00DC6C8A">
        <w:rPr>
          <w:rFonts w:cs="Arial"/>
          <w:szCs w:val="22"/>
        </w:rPr>
        <w:t>dovací proces v průběhu stavby</w:t>
      </w:r>
      <w:r w:rsidRPr="00497E90">
        <w:rPr>
          <w:rFonts w:cs="Arial"/>
          <w:szCs w:val="22"/>
        </w:rPr>
        <w:t xml:space="preserve"> </w:t>
      </w:r>
    </w:p>
    <w:p w:rsidR="007B3F49"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dokumentace skutečného provedení, vč. digitálního zpracování dat</w:t>
      </w:r>
    </w:p>
    <w:p w:rsidR="00E53626" w:rsidRPr="00497E90" w:rsidRDefault="00E53626" w:rsidP="0017249D">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 xml:space="preserve">staveništní náklady zhotovitele (staveništní komunikace, ochrana </w:t>
      </w:r>
      <w:r w:rsidR="00C10D69" w:rsidRPr="00497E90">
        <w:rPr>
          <w:rFonts w:cs="Arial"/>
          <w:szCs w:val="22"/>
        </w:rPr>
        <w:t>podzemních sítí panely v místě p</w:t>
      </w:r>
      <w:r w:rsidRPr="00497E90">
        <w:rPr>
          <w:rFonts w:cs="Arial"/>
          <w:szCs w:val="22"/>
        </w:rPr>
        <w:t>ohybu mechanismů</w:t>
      </w:r>
      <w:r w:rsidR="00DC6C8A">
        <w:rPr>
          <w:rFonts w:cs="Arial"/>
          <w:szCs w:val="22"/>
        </w:rPr>
        <w:t>, ploch pro zřízení staveniště)</w:t>
      </w:r>
    </w:p>
    <w:p w:rsidR="00E53626" w:rsidRPr="00497E90" w:rsidRDefault="00E53626" w:rsidP="00DC6C8A">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 xml:space="preserve">finanční nároky na dočasné zábory a použití veřejných a místních komunikací nad rámec </w:t>
      </w:r>
      <w:r w:rsidR="00C47064" w:rsidRPr="00497E90">
        <w:rPr>
          <w:rFonts w:cs="Arial"/>
          <w:szCs w:val="22"/>
        </w:rPr>
        <w:t>PDPS</w:t>
      </w:r>
      <w:r w:rsidRPr="00497E90">
        <w:rPr>
          <w:rFonts w:cs="Arial"/>
          <w:szCs w:val="22"/>
        </w:rPr>
        <w:t xml:space="preserve"> vyplývající z navržené tech</w:t>
      </w:r>
      <w:r w:rsidR="00DC6C8A">
        <w:rPr>
          <w:rFonts w:cs="Arial"/>
          <w:szCs w:val="22"/>
        </w:rPr>
        <w:t>nologie zhotovitele</w:t>
      </w:r>
    </w:p>
    <w:p w:rsidR="00E53626" w:rsidRPr="00497E90" w:rsidRDefault="00E53626" w:rsidP="00DC6C8A">
      <w:pPr>
        <w:numPr>
          <w:ilvl w:val="0"/>
          <w:numId w:val="10"/>
        </w:numPr>
        <w:tabs>
          <w:tab w:val="clear" w:pos="360"/>
          <w:tab w:val="num" w:pos="720"/>
        </w:tabs>
        <w:spacing w:before="120" w:line="240" w:lineRule="atLeast"/>
        <w:ind w:left="714" w:hanging="357"/>
        <w:contextualSpacing/>
        <w:jc w:val="both"/>
        <w:rPr>
          <w:rFonts w:cs="Arial"/>
          <w:szCs w:val="22"/>
        </w:rPr>
      </w:pPr>
      <w:r w:rsidRPr="00497E90">
        <w:rPr>
          <w:rFonts w:cs="Arial"/>
          <w:szCs w:val="22"/>
        </w:rPr>
        <w:t>zajištění všech dokladů a dokumentace nezbytných k vydání rozho</w:t>
      </w:r>
      <w:r w:rsidR="00DC6C8A">
        <w:rPr>
          <w:rFonts w:cs="Arial"/>
          <w:szCs w:val="22"/>
        </w:rPr>
        <w:t>dnutí o trvalém užívání stavby.</w:t>
      </w:r>
      <w:r w:rsidRPr="00497E90">
        <w:rPr>
          <w:rFonts w:cs="Arial"/>
          <w:szCs w:val="22"/>
        </w:rPr>
        <w:t xml:space="preserve">  </w:t>
      </w:r>
    </w:p>
    <w:p w:rsidR="00E53626" w:rsidRPr="00497E90" w:rsidRDefault="00E53626" w:rsidP="00B83B97">
      <w:pPr>
        <w:pStyle w:val="Odstavec"/>
      </w:pPr>
      <w:r w:rsidRPr="00497E90">
        <w:t>Soupis prací, který je součástí zadávací dokumentace stavby</w:t>
      </w:r>
      <w:r w:rsidR="00DC6C8A">
        <w:t>,</w:t>
      </w:r>
      <w:r w:rsidRPr="00497E90">
        <w:t xml:space="preserve"> zahrnuje práce stanovené projektovou dokumentací </w:t>
      </w:r>
      <w:r w:rsidR="00321761" w:rsidRPr="00497E90">
        <w:t>PDP</w:t>
      </w:r>
      <w:r w:rsidRPr="00497E90">
        <w:t>S.</w:t>
      </w:r>
    </w:p>
    <w:p w:rsidR="00E53626" w:rsidRPr="009141F1" w:rsidRDefault="00E53626" w:rsidP="00E53626">
      <w:pPr>
        <w:spacing w:before="120"/>
        <w:rPr>
          <w:rFonts w:cs="Arial"/>
          <w:szCs w:val="22"/>
        </w:rPr>
      </w:pPr>
      <w:r w:rsidRPr="009141F1">
        <w:rPr>
          <w:rFonts w:cs="Arial"/>
          <w:b/>
          <w:szCs w:val="22"/>
        </w:rPr>
        <w:t>Další faktory omezující postup výstavby, které musí zhotovitel zohlednit</w:t>
      </w:r>
      <w:r w:rsidRPr="009141F1">
        <w:rPr>
          <w:rFonts w:cs="Arial"/>
          <w:szCs w:val="22"/>
        </w:rPr>
        <w:t>:</w:t>
      </w:r>
    </w:p>
    <w:p w:rsidR="00E53626" w:rsidRPr="009141F1" w:rsidRDefault="00E53626" w:rsidP="00FE46E0">
      <w:pPr>
        <w:numPr>
          <w:ilvl w:val="0"/>
          <w:numId w:val="13"/>
        </w:numPr>
        <w:spacing w:before="120"/>
        <w:ind w:left="714" w:hanging="357"/>
        <w:rPr>
          <w:rFonts w:cs="Arial"/>
          <w:szCs w:val="22"/>
        </w:rPr>
      </w:pPr>
      <w:r w:rsidRPr="009141F1">
        <w:rPr>
          <w:rFonts w:cs="Arial"/>
          <w:szCs w:val="22"/>
        </w:rPr>
        <w:t>veškerá dopravní opatření musí být p</w:t>
      </w:r>
      <w:r w:rsidR="00BF2D68">
        <w:rPr>
          <w:rFonts w:cs="Arial"/>
          <w:szCs w:val="22"/>
        </w:rPr>
        <w:t>rojednána s příslušnými orgány</w:t>
      </w:r>
    </w:p>
    <w:p w:rsidR="00E53626" w:rsidRPr="009141F1" w:rsidRDefault="00E53626" w:rsidP="00BF2D68">
      <w:pPr>
        <w:numPr>
          <w:ilvl w:val="0"/>
          <w:numId w:val="13"/>
        </w:numPr>
        <w:spacing w:before="120"/>
        <w:ind w:left="714" w:hanging="357"/>
        <w:contextualSpacing/>
        <w:jc w:val="both"/>
        <w:rPr>
          <w:rFonts w:cs="Arial"/>
          <w:szCs w:val="22"/>
        </w:rPr>
      </w:pPr>
      <w:r w:rsidRPr="009141F1">
        <w:rPr>
          <w:rFonts w:cs="Arial"/>
          <w:szCs w:val="22"/>
        </w:rPr>
        <w:t>zhotovitel předá při předání staveniště organizační strukturu stavby vč. jmen až do úrovně mistrů. Při každé změně automaticky předá i změněnou organizační strukturu. Veškeré dílčí smlouvy s jím najatými podzhotoviteli může zhotovitel uzavřít pouze po předchozím písemném souhlasu objednatel, přičemž souhlas nebude ze strany objednatele bez</w:t>
      </w:r>
      <w:r w:rsidR="00BF2D68">
        <w:rPr>
          <w:rFonts w:cs="Arial"/>
          <w:szCs w:val="22"/>
        </w:rPr>
        <w:t>důvodně odpírán ani prodlužován</w:t>
      </w:r>
    </w:p>
    <w:p w:rsidR="00E53626" w:rsidRPr="009141F1" w:rsidRDefault="00E53626" w:rsidP="00BF2D68">
      <w:pPr>
        <w:numPr>
          <w:ilvl w:val="0"/>
          <w:numId w:val="13"/>
        </w:numPr>
        <w:spacing w:before="120"/>
        <w:ind w:left="714" w:hanging="357"/>
        <w:contextualSpacing/>
        <w:jc w:val="both"/>
        <w:rPr>
          <w:rFonts w:cs="Arial"/>
          <w:szCs w:val="22"/>
        </w:rPr>
      </w:pPr>
      <w:r w:rsidRPr="009141F1">
        <w:rPr>
          <w:rFonts w:cs="Arial"/>
          <w:szCs w:val="22"/>
        </w:rPr>
        <w:t>při provádění prací nesmí dojít k poškození přilehlých veřejných komunikací a cizího majetku,</w:t>
      </w:r>
    </w:p>
    <w:p w:rsidR="00E53626" w:rsidRPr="009141F1" w:rsidRDefault="00E53626" w:rsidP="00BF2D68">
      <w:pPr>
        <w:numPr>
          <w:ilvl w:val="0"/>
          <w:numId w:val="13"/>
        </w:numPr>
        <w:spacing w:before="120"/>
        <w:ind w:left="714" w:hanging="357"/>
        <w:contextualSpacing/>
        <w:jc w:val="both"/>
        <w:rPr>
          <w:rFonts w:cs="Arial"/>
          <w:szCs w:val="22"/>
        </w:rPr>
      </w:pPr>
      <w:r w:rsidRPr="009141F1">
        <w:rPr>
          <w:rFonts w:cs="Arial"/>
          <w:szCs w:val="22"/>
        </w:rPr>
        <w:t>objednatel si vyhrazuje právo kontroly bezpečnosti práce vlastním pověřeným pracovníkem a právo zastavení probíhajících prací v případě hrubého porušení platných předpisů, které by ohrožovaly provoz na komunikaci,</w:t>
      </w:r>
    </w:p>
    <w:p w:rsidR="00E53626" w:rsidRPr="009141F1" w:rsidRDefault="001E328A" w:rsidP="00BF2D68">
      <w:pPr>
        <w:numPr>
          <w:ilvl w:val="0"/>
          <w:numId w:val="13"/>
        </w:numPr>
        <w:spacing w:before="120"/>
        <w:ind w:left="714" w:hanging="357"/>
        <w:contextualSpacing/>
        <w:jc w:val="both"/>
        <w:rPr>
          <w:rFonts w:cs="Arial"/>
          <w:szCs w:val="22"/>
        </w:rPr>
      </w:pPr>
      <w:r w:rsidRPr="009141F1">
        <w:rPr>
          <w:rFonts w:cs="Arial"/>
          <w:szCs w:val="22"/>
        </w:rPr>
        <w:t>program</w:t>
      </w:r>
      <w:r w:rsidR="00E53626" w:rsidRPr="009141F1">
        <w:rPr>
          <w:rFonts w:cs="Arial"/>
          <w:szCs w:val="22"/>
        </w:rPr>
        <w:t xml:space="preserve"> provádění prací předloží zhotovitel správci stavby a objednateli k projednání a dále vždy do </w:t>
      </w:r>
      <w:r w:rsidR="00F21560" w:rsidRPr="009141F1">
        <w:rPr>
          <w:rFonts w:cs="Arial"/>
          <w:szCs w:val="22"/>
        </w:rPr>
        <w:t>7</w:t>
      </w:r>
      <w:r w:rsidR="00E53626" w:rsidRPr="009141F1">
        <w:rPr>
          <w:rFonts w:cs="Arial"/>
          <w:szCs w:val="22"/>
        </w:rPr>
        <w:t xml:space="preserve"> dnů od obdržení písemného vyžádání,</w:t>
      </w:r>
    </w:p>
    <w:p w:rsidR="00E53626" w:rsidRPr="009141F1" w:rsidRDefault="00E53626" w:rsidP="00BF2D68">
      <w:pPr>
        <w:numPr>
          <w:ilvl w:val="0"/>
          <w:numId w:val="13"/>
        </w:numPr>
        <w:spacing w:before="120"/>
        <w:ind w:left="714" w:hanging="357"/>
        <w:contextualSpacing/>
        <w:jc w:val="both"/>
        <w:rPr>
          <w:rFonts w:cs="Arial"/>
          <w:szCs w:val="22"/>
        </w:rPr>
      </w:pPr>
      <w:r w:rsidRPr="009141F1">
        <w:rPr>
          <w:rFonts w:cs="Arial"/>
          <w:szCs w:val="22"/>
        </w:rPr>
        <w:t xml:space="preserve">kromě toho bude zhotovitel vždy každý </w:t>
      </w:r>
      <w:r w:rsidR="007B3F49" w:rsidRPr="009141F1">
        <w:rPr>
          <w:rFonts w:cs="Arial"/>
          <w:szCs w:val="22"/>
        </w:rPr>
        <w:t>měsíc</w:t>
      </w:r>
      <w:r w:rsidRPr="009141F1">
        <w:rPr>
          <w:rFonts w:cs="Arial"/>
          <w:szCs w:val="22"/>
        </w:rPr>
        <w:t xml:space="preserve"> předkládat správci stavby plán prací na následný </w:t>
      </w:r>
      <w:r w:rsidR="007B3F49" w:rsidRPr="009141F1">
        <w:rPr>
          <w:rFonts w:cs="Arial"/>
          <w:szCs w:val="22"/>
        </w:rPr>
        <w:t>měsíc</w:t>
      </w:r>
      <w:r w:rsidRPr="009141F1">
        <w:rPr>
          <w:rFonts w:cs="Arial"/>
          <w:szCs w:val="22"/>
        </w:rPr>
        <w:t xml:space="preserve"> s uvedením, kde a kdy je nutná osobní účast správce stavby</w:t>
      </w:r>
      <w:r w:rsidR="007B3F49" w:rsidRPr="009141F1">
        <w:rPr>
          <w:rFonts w:cs="Arial"/>
          <w:szCs w:val="22"/>
        </w:rPr>
        <w:t>.</w:t>
      </w:r>
    </w:p>
    <w:p w:rsidR="00E53626" w:rsidRPr="009141F1" w:rsidRDefault="00E53626" w:rsidP="00B83B97">
      <w:pPr>
        <w:pStyle w:val="Odstavec"/>
      </w:pPr>
      <w:r w:rsidRPr="009141F1">
        <w:t xml:space="preserve">Výše uvedené činnosti a práce musí být obsaženy v jednotkových cenách soupisu prací, případně v části Všeobecné a předběžné položky. Případně v doplňkovém soupisu prací zpracovaným dodavatelem. Součástí nabídky musí být i detailní soupis těchto prací s uvedením množství a jednotkové ceny. V případě, když zhotovitel nezpracuje doplňkový soupis prací, má se za to, že veškeré práce zde citované v tomto jsou součástí jednotkových cen. </w:t>
      </w:r>
    </w:p>
    <w:p w:rsidR="00377376" w:rsidRDefault="00377376" w:rsidP="00B83B97">
      <w:pPr>
        <w:pStyle w:val="Odstavec"/>
      </w:pPr>
      <w:r>
        <w:t>Stavební materiál vhodný k recyklaci bude uložen na pozemek města Kopřivnice. Město si zajistí vlastními silami recyklaci stavebních hmot.</w:t>
      </w:r>
    </w:p>
    <w:p w:rsidR="00E53626" w:rsidRPr="009141F1" w:rsidRDefault="00E53626" w:rsidP="00B83B97">
      <w:pPr>
        <w:pStyle w:val="Odstavec"/>
      </w:pPr>
      <w:r w:rsidRPr="009141F1">
        <w:lastRenderedPageBreak/>
        <w:t xml:space="preserve">Zhotovitel také uhradí všechny platby, poplatky a výlohy spojené s ukládáním nevhodných a kontaminovaných zemin a vybouraných hmot i na placené skládky, které vyhledá a komplexně zajistí zhotovitel. Tyto poplatky musí být součástí jednotkových cen.  </w:t>
      </w:r>
    </w:p>
    <w:p w:rsidR="00E53626" w:rsidRPr="009141F1" w:rsidRDefault="00E53626" w:rsidP="00B83B97">
      <w:pPr>
        <w:pStyle w:val="Odstavec"/>
      </w:pPr>
      <w:r w:rsidRPr="009141F1">
        <w:t xml:space="preserve">Zhotovitel rovněž uhradí všechny poplatky a výlohy spojené s natěžením, dovozem a uložením </w:t>
      </w:r>
      <w:r w:rsidR="00781F35" w:rsidRPr="009141F1">
        <w:t xml:space="preserve">vhodných </w:t>
      </w:r>
      <w:r w:rsidRPr="009141F1">
        <w:t>násypových materiálů.</w:t>
      </w:r>
    </w:p>
    <w:p w:rsidR="00E53626" w:rsidRPr="009141F1" w:rsidRDefault="00E53626" w:rsidP="00B83B97">
      <w:pPr>
        <w:pStyle w:val="Odstavec"/>
      </w:pPr>
      <w:r w:rsidRPr="009141F1">
        <w:t xml:space="preserve">Případné nároky na dočasné zábory a použití veřejných a místních komunikací (nad rámec </w:t>
      </w:r>
      <w:r w:rsidR="00FF2961" w:rsidRPr="009141F1">
        <w:t>PDPS</w:t>
      </w:r>
      <w:r w:rsidRPr="009141F1">
        <w:t>), vyplývající z navržené technologie zhotovi</w:t>
      </w:r>
      <w:r w:rsidR="004778FF">
        <w:t>tele, bude zhotovitel řešit v </w:t>
      </w:r>
      <w:r w:rsidRPr="009141F1">
        <w:t xml:space="preserve">realizační dokumentaci a tyto si samostatně projedná s dotčenými orgány. Předpokládané finanční náklady budou </w:t>
      </w:r>
      <w:r w:rsidR="00F21560" w:rsidRPr="009141F1">
        <w:softHyphen/>
      </w:r>
      <w:r w:rsidR="00F21560" w:rsidRPr="009141F1">
        <w:softHyphen/>
      </w:r>
      <w:r w:rsidR="00F21560" w:rsidRPr="009141F1">
        <w:softHyphen/>
      </w:r>
      <w:r w:rsidR="00F21560" w:rsidRPr="009141F1">
        <w:softHyphen/>
      </w:r>
      <w:r w:rsidR="00F21560" w:rsidRPr="009141F1">
        <w:softHyphen/>
      </w:r>
      <w:r w:rsidR="00F21560" w:rsidRPr="009141F1">
        <w:softHyphen/>
      </w:r>
      <w:r w:rsidR="00F21560" w:rsidRPr="009141F1">
        <w:softHyphen/>
      </w:r>
      <w:r w:rsidR="00F21560" w:rsidRPr="009141F1">
        <w:softHyphen/>
      </w:r>
      <w:r w:rsidR="00F21560" w:rsidRPr="009141F1">
        <w:softHyphen/>
      </w:r>
      <w:r w:rsidR="00F21560" w:rsidRPr="009141F1">
        <w:softHyphen/>
      </w:r>
      <w:r w:rsidRPr="009141F1">
        <w:t xml:space="preserve">zohledněny v nabídce. </w:t>
      </w:r>
    </w:p>
    <w:p w:rsidR="00E53626" w:rsidRPr="009141F1" w:rsidRDefault="00E53626" w:rsidP="00E53626">
      <w:pPr>
        <w:spacing w:before="120"/>
        <w:jc w:val="both"/>
        <w:rPr>
          <w:rFonts w:cs="Arial"/>
          <w:szCs w:val="22"/>
        </w:rPr>
      </w:pPr>
      <w:r w:rsidRPr="009141F1">
        <w:rPr>
          <w:rFonts w:ascii="Helvetica" w:hAnsi="Helvetica" w:cs="Arial"/>
          <w:b/>
          <w:bCs/>
          <w:szCs w:val="22"/>
        </w:rPr>
        <w:t xml:space="preserve">1.7.2 Převzetí prací </w:t>
      </w:r>
      <w:r w:rsidRPr="009141F1">
        <w:rPr>
          <w:rFonts w:cs="Arial"/>
          <w:szCs w:val="22"/>
        </w:rPr>
        <w:t>se doplňuje následovně:</w:t>
      </w:r>
    </w:p>
    <w:p w:rsidR="00E53626" w:rsidRPr="009141F1" w:rsidRDefault="00E53626" w:rsidP="00B83B97">
      <w:pPr>
        <w:pStyle w:val="Odstavec"/>
      </w:pPr>
      <w:r w:rsidRPr="009141F1">
        <w:t xml:space="preserve">Zhotovitel vyzve písemně správce stavby k převzetí prací, které mají být zakryty zápisem do stavebního deníku. Převzetí výzvy potvrdí svým podpisem správce stavby a provede zápis o kontrole. </w:t>
      </w:r>
    </w:p>
    <w:p w:rsidR="00E53626" w:rsidRPr="009141F1" w:rsidRDefault="00E53626" w:rsidP="00B83B97">
      <w:pPr>
        <w:pStyle w:val="Odstavec"/>
      </w:pPr>
      <w:r w:rsidRPr="009141F1">
        <w:t>Zhotovitel protokolárně předá</w:t>
      </w:r>
      <w:r w:rsidR="00FF2961" w:rsidRPr="009141F1">
        <w:t xml:space="preserve"> provedené </w:t>
      </w:r>
      <w:r w:rsidRPr="009141F1">
        <w:t>geodetickými metodami polohové a výškové zaměření skutečného provedení dokončených částí stave</w:t>
      </w:r>
      <w:r w:rsidR="0070257D">
        <w:t>bních objektů před zakrytím vč. </w:t>
      </w:r>
      <w:r w:rsidRPr="009141F1">
        <w:t xml:space="preserve">popisu předmětu měření a kvalitativního posouzení.  </w:t>
      </w:r>
    </w:p>
    <w:p w:rsidR="00E53626" w:rsidRPr="009141F1" w:rsidRDefault="00E53626" w:rsidP="00B83B97">
      <w:pPr>
        <w:pStyle w:val="Odstavec"/>
      </w:pPr>
      <w:r w:rsidRPr="009141F1">
        <w:t xml:space="preserve">Součástí tohoto protokolu bude písemné vyjádření projektanta k případným odchylkám vůči projektu. </w:t>
      </w:r>
    </w:p>
    <w:p w:rsidR="00E53626" w:rsidRPr="009141F1" w:rsidRDefault="00E53626" w:rsidP="00B83B97">
      <w:pPr>
        <w:pStyle w:val="Odstavec"/>
      </w:pPr>
      <w:r w:rsidRPr="009141F1">
        <w:t>Součástí tohoto protokolu bude písemné vyjádření majitele nebo správce objektu.</w:t>
      </w:r>
    </w:p>
    <w:p w:rsidR="00E53626" w:rsidRPr="009141F1" w:rsidRDefault="00E53626" w:rsidP="00B83B97">
      <w:pPr>
        <w:pStyle w:val="Odstavec"/>
      </w:pPr>
      <w:r w:rsidRPr="009141F1">
        <w:t xml:space="preserve">Po ukončení všech prací převezme objednatel dodávku na písemné vyzvání zhotovitele. Přílohou žádosti o převzetí bude závěrečná zpráva o kvalitě provedených prací a protokoly o provedených zkouškách a DSPS. </w:t>
      </w:r>
    </w:p>
    <w:p w:rsidR="00E97FC3" w:rsidRPr="0070257D" w:rsidRDefault="00E53626" w:rsidP="00B83B97">
      <w:pPr>
        <w:pStyle w:val="Odstavec"/>
      </w:pPr>
      <w:r w:rsidRPr="009141F1">
        <w:t>Převzetí nedokončené části stavby je možné jen</w:t>
      </w:r>
      <w:r w:rsidR="00E97FC3" w:rsidRPr="009141F1">
        <w:t xml:space="preserve"> u </w:t>
      </w:r>
      <w:r w:rsidRPr="009141F1">
        <w:t>části stavby, které požaduje objednatel nebo správce stavby.</w:t>
      </w:r>
    </w:p>
    <w:p w:rsidR="003A6CD4" w:rsidRPr="009141F1" w:rsidRDefault="003A6CD4" w:rsidP="003A6CD4">
      <w:pPr>
        <w:spacing w:before="120"/>
        <w:rPr>
          <w:rFonts w:cs="Arial"/>
          <w:b/>
          <w:szCs w:val="22"/>
        </w:rPr>
      </w:pPr>
      <w:r w:rsidRPr="009141F1">
        <w:rPr>
          <w:rFonts w:cs="Arial"/>
          <w:b/>
          <w:szCs w:val="22"/>
        </w:rPr>
        <w:t xml:space="preserve">1. 8. Staveniště </w:t>
      </w:r>
      <w:r w:rsidRPr="009141F1">
        <w:rPr>
          <w:rFonts w:cs="Arial"/>
          <w:szCs w:val="22"/>
        </w:rPr>
        <w:t>se doplňuje:</w:t>
      </w:r>
    </w:p>
    <w:p w:rsidR="003A6CD4" w:rsidRPr="009141F1" w:rsidRDefault="00B21B3A" w:rsidP="00B83B97">
      <w:pPr>
        <w:pStyle w:val="Odstavec"/>
      </w:pPr>
      <w:r w:rsidRPr="009141F1">
        <w:t>D</w:t>
      </w:r>
      <w:r w:rsidR="00D21CEF" w:rsidRPr="009141F1">
        <w:t>okum</w:t>
      </w:r>
      <w:r w:rsidR="00957161" w:rsidRPr="009141F1">
        <w:t>e</w:t>
      </w:r>
      <w:r w:rsidR="00D21CEF" w:rsidRPr="009141F1">
        <w:t>ntace PD</w:t>
      </w:r>
      <w:r w:rsidRPr="009141F1">
        <w:t>PS</w:t>
      </w:r>
      <w:r w:rsidR="003A6CD4" w:rsidRPr="009141F1">
        <w:t xml:space="preserve"> </w:t>
      </w:r>
      <w:r w:rsidR="00D21CEF" w:rsidRPr="009141F1">
        <w:t xml:space="preserve">podrobně </w:t>
      </w:r>
      <w:r w:rsidR="003A6CD4" w:rsidRPr="009141F1">
        <w:t>neřeší plochy, na kterých je možno vybudovat mezideponie, dočasné objekty zařízení staveniště, přívody a napojovací a odběrová místa vody, energií, telefonu, kanalizace, atd.  Zhotovitel zajistí na své náklady případné dodatečné plochy (meziskládky) potřebné pro realizaci stavby, tyto náklady budou zahrnuty v nabídkové ceně.</w:t>
      </w:r>
    </w:p>
    <w:p w:rsidR="003A6CD4" w:rsidRPr="009141F1" w:rsidRDefault="003A6CD4" w:rsidP="005D0285">
      <w:pPr>
        <w:numPr>
          <w:ilvl w:val="0"/>
          <w:numId w:val="18"/>
        </w:numPr>
        <w:spacing w:before="120"/>
        <w:ind w:left="993" w:hanging="426"/>
        <w:jc w:val="both"/>
        <w:rPr>
          <w:rFonts w:cs="Arial"/>
          <w:szCs w:val="22"/>
        </w:rPr>
      </w:pPr>
      <w:r w:rsidRPr="009141F1">
        <w:rPr>
          <w:rFonts w:cs="Arial"/>
          <w:szCs w:val="22"/>
        </w:rPr>
        <w:t xml:space="preserve">zhotovitel je povinen si zajistit plochy pro zařízení staveniště včetně zajištění pronájmu pozemků, zajištění souhlasů k napojení na veřejné sítě. Výjimkou jsou ty části staveniště, které jsou umístěny v ploše </w:t>
      </w:r>
      <w:r w:rsidR="000F3CD8" w:rsidRPr="009141F1">
        <w:rPr>
          <w:rFonts w:cs="Arial"/>
          <w:szCs w:val="22"/>
        </w:rPr>
        <w:t>záborů stavby</w:t>
      </w:r>
    </w:p>
    <w:p w:rsidR="000F3CD8" w:rsidRDefault="000F3CD8" w:rsidP="005D0285">
      <w:pPr>
        <w:numPr>
          <w:ilvl w:val="0"/>
          <w:numId w:val="18"/>
        </w:numPr>
        <w:spacing w:before="120"/>
        <w:ind w:left="993" w:hanging="426"/>
        <w:jc w:val="both"/>
        <w:rPr>
          <w:rFonts w:cs="Arial"/>
          <w:szCs w:val="22"/>
        </w:rPr>
      </w:pPr>
      <w:r w:rsidRPr="009141F1">
        <w:rPr>
          <w:rFonts w:cs="Arial"/>
          <w:szCs w:val="22"/>
        </w:rPr>
        <w:t xml:space="preserve">minimální rozsah </w:t>
      </w:r>
      <w:r w:rsidR="007049B8" w:rsidRPr="009141F1">
        <w:rPr>
          <w:rFonts w:cs="Arial"/>
          <w:szCs w:val="22"/>
        </w:rPr>
        <w:t>zařízení staveniště je:</w:t>
      </w:r>
    </w:p>
    <w:p w:rsidR="007049B8" w:rsidRPr="009141F1" w:rsidRDefault="007049B8" w:rsidP="005D0285">
      <w:pPr>
        <w:numPr>
          <w:ilvl w:val="1"/>
          <w:numId w:val="18"/>
        </w:numPr>
        <w:spacing w:before="120"/>
        <w:jc w:val="both"/>
      </w:pPr>
      <w:r w:rsidRPr="009141F1">
        <w:t xml:space="preserve">1 x stavební buňka vybavená stolem a 4 židlemi </w:t>
      </w:r>
    </w:p>
    <w:p w:rsidR="003A6CD4" w:rsidRDefault="003A6CD4" w:rsidP="005D0285">
      <w:pPr>
        <w:numPr>
          <w:ilvl w:val="0"/>
          <w:numId w:val="18"/>
        </w:numPr>
        <w:spacing w:before="120"/>
        <w:ind w:left="993" w:hanging="426"/>
        <w:jc w:val="both"/>
        <w:rPr>
          <w:rFonts w:cs="Arial"/>
          <w:szCs w:val="22"/>
        </w:rPr>
      </w:pPr>
      <w:r w:rsidRPr="009141F1">
        <w:rPr>
          <w:rFonts w:cs="Arial"/>
          <w:szCs w:val="22"/>
        </w:rPr>
        <w:t>zhotovitel v rámci staveniště zajistí také:</w:t>
      </w:r>
    </w:p>
    <w:p w:rsidR="003A6CD4" w:rsidRPr="005D0285" w:rsidRDefault="003A6CD4" w:rsidP="005D0285">
      <w:pPr>
        <w:numPr>
          <w:ilvl w:val="1"/>
          <w:numId w:val="18"/>
        </w:numPr>
        <w:tabs>
          <w:tab w:val="left" w:pos="1985"/>
        </w:tabs>
        <w:spacing w:before="120"/>
        <w:ind w:left="1985" w:hanging="480"/>
        <w:jc w:val="both"/>
        <w:rPr>
          <w:rFonts w:cs="Arial"/>
          <w:szCs w:val="22"/>
        </w:rPr>
      </w:pPr>
      <w:r w:rsidRPr="005D0285">
        <w:rPr>
          <w:rFonts w:cs="Arial"/>
          <w:szCs w:val="22"/>
        </w:rPr>
        <w:t>pozemky pro skládky a meziskládky, montážní plochy, apod. včetně potřebného projednání a potřebných poplatků dle požadavků j</w:t>
      </w:r>
      <w:r w:rsidR="005D0285">
        <w:rPr>
          <w:rFonts w:cs="Arial"/>
          <w:szCs w:val="22"/>
        </w:rPr>
        <w:t>ím použité technologie výstavby</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rozhodnutí o zvláš</w:t>
      </w:r>
      <w:r w:rsidR="005D0285">
        <w:rPr>
          <w:rFonts w:cs="Arial"/>
          <w:szCs w:val="22"/>
        </w:rPr>
        <w:t>tním užívání komunikací</w:t>
      </w:r>
    </w:p>
    <w:p w:rsidR="003A6CD4" w:rsidRDefault="005D0285" w:rsidP="005D0285">
      <w:pPr>
        <w:numPr>
          <w:ilvl w:val="1"/>
          <w:numId w:val="18"/>
        </w:numPr>
        <w:tabs>
          <w:tab w:val="left" w:pos="1985"/>
        </w:tabs>
        <w:spacing w:before="120"/>
        <w:ind w:left="1985" w:hanging="480"/>
        <w:jc w:val="both"/>
        <w:rPr>
          <w:rFonts w:cs="Arial"/>
          <w:szCs w:val="22"/>
        </w:rPr>
      </w:pPr>
      <w:r>
        <w:rPr>
          <w:rFonts w:cs="Arial"/>
          <w:szCs w:val="22"/>
        </w:rPr>
        <w:t>zabezpečení ploch staveniště</w:t>
      </w:r>
    </w:p>
    <w:p w:rsidR="00B72E94" w:rsidRPr="009141F1" w:rsidRDefault="00B72E94" w:rsidP="005D0285">
      <w:pPr>
        <w:numPr>
          <w:ilvl w:val="1"/>
          <w:numId w:val="18"/>
        </w:numPr>
        <w:tabs>
          <w:tab w:val="left" w:pos="1985"/>
        </w:tabs>
        <w:spacing w:before="120"/>
        <w:ind w:left="1985" w:hanging="480"/>
        <w:jc w:val="both"/>
        <w:rPr>
          <w:rFonts w:cs="Arial"/>
          <w:szCs w:val="22"/>
        </w:rPr>
      </w:pPr>
      <w:r w:rsidRPr="009141F1">
        <w:rPr>
          <w:rFonts w:cs="Arial"/>
          <w:szCs w:val="22"/>
        </w:rPr>
        <w:t xml:space="preserve">zhotovitel zajistí bezpečný pohyb chodců stavbou – rozestavěné části stavby budou označeny a oploceny, chodci budou navigováni na </w:t>
      </w:r>
      <w:r>
        <w:rPr>
          <w:rFonts w:cs="Arial"/>
          <w:szCs w:val="22"/>
        </w:rPr>
        <w:t xml:space="preserve">provizorní, nebo stávající </w:t>
      </w:r>
      <w:r w:rsidRPr="009141F1">
        <w:rPr>
          <w:rFonts w:cs="Arial"/>
          <w:szCs w:val="22"/>
        </w:rPr>
        <w:t>použitelné chodníky</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lastRenderedPageBreak/>
        <w:t>přístup na pozemky v prostoru staveniště, výluky přístupu k jednotlivým pozemkům budou</w:t>
      </w:r>
      <w:r w:rsidR="005D0285">
        <w:rPr>
          <w:rFonts w:cs="Arial"/>
          <w:szCs w:val="22"/>
        </w:rPr>
        <w:t xml:space="preserve"> předjednány s jejich vlastníky</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 xml:space="preserve">zhotovitel bude oznamovat vlastníkům a </w:t>
      </w:r>
      <w:r w:rsidR="007B3F49" w:rsidRPr="009141F1">
        <w:rPr>
          <w:rFonts w:cs="Arial"/>
          <w:szCs w:val="22"/>
        </w:rPr>
        <w:t>správci stavby</w:t>
      </w:r>
      <w:r w:rsidRPr="009141F1">
        <w:rPr>
          <w:rFonts w:cs="Arial"/>
          <w:szCs w:val="22"/>
        </w:rPr>
        <w:t xml:space="preserve"> vstupy na pozemky a termíny </w:t>
      </w:r>
      <w:r w:rsidR="005D0285">
        <w:rPr>
          <w:rFonts w:cs="Arial"/>
          <w:szCs w:val="22"/>
        </w:rPr>
        <w:t>prováděných prací</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veškeré škody způsobené zhotovitelem stavby mimo obvod t</w:t>
      </w:r>
      <w:r w:rsidR="005D0285">
        <w:rPr>
          <w:rFonts w:cs="Arial"/>
          <w:szCs w:val="22"/>
        </w:rPr>
        <w:t>rvalého záboru hradí zhotovitel</w:t>
      </w:r>
    </w:p>
    <w:p w:rsidR="00B21B3A" w:rsidRPr="009141F1" w:rsidRDefault="003A6CD4" w:rsidP="005D0285">
      <w:pPr>
        <w:numPr>
          <w:ilvl w:val="1"/>
          <w:numId w:val="18"/>
        </w:numPr>
        <w:tabs>
          <w:tab w:val="left" w:pos="1985"/>
        </w:tabs>
        <w:spacing w:before="120"/>
        <w:ind w:left="1985" w:hanging="480"/>
        <w:jc w:val="both"/>
        <w:rPr>
          <w:rFonts w:cs="Arial"/>
          <w:color w:val="339966"/>
          <w:szCs w:val="22"/>
        </w:rPr>
      </w:pPr>
      <w:r w:rsidRPr="009141F1">
        <w:rPr>
          <w:rFonts w:cs="Arial"/>
          <w:iCs/>
          <w:szCs w:val="22"/>
        </w:rPr>
        <w:t xml:space="preserve">zhotovitel si zajistí </w:t>
      </w:r>
      <w:r w:rsidR="00D56336" w:rsidRPr="009141F1">
        <w:rPr>
          <w:rFonts w:cs="Arial"/>
          <w:iCs/>
          <w:szCs w:val="22"/>
        </w:rPr>
        <w:t xml:space="preserve">případné </w:t>
      </w:r>
      <w:r w:rsidRPr="009141F1">
        <w:rPr>
          <w:rFonts w:cs="Arial"/>
          <w:iCs/>
          <w:szCs w:val="22"/>
        </w:rPr>
        <w:t xml:space="preserve">vstupy na pozemky, které nejsou v záboru </w:t>
      </w:r>
      <w:r w:rsidR="00B21B3A" w:rsidRPr="009141F1">
        <w:rPr>
          <w:rFonts w:cs="Arial"/>
          <w:iCs/>
          <w:szCs w:val="22"/>
        </w:rPr>
        <w:t xml:space="preserve">stavby </w:t>
      </w:r>
      <w:r w:rsidR="00D56336" w:rsidRPr="009141F1">
        <w:rPr>
          <w:rFonts w:cs="Arial"/>
          <w:iCs/>
          <w:szCs w:val="22"/>
        </w:rPr>
        <w:t>a které bude využívat k provádění stavby</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pozemky v dočasném záboru narušené stavbou budou po dokončení výstavby zhotovit</w:t>
      </w:r>
      <w:r w:rsidR="005D0285">
        <w:rPr>
          <w:rFonts w:cs="Arial"/>
          <w:szCs w:val="22"/>
        </w:rPr>
        <w:t>elem uvedeny do původního stavu</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zhotovitel</w:t>
      </w:r>
      <w:r w:rsidR="005D0285">
        <w:rPr>
          <w:rFonts w:cs="Arial"/>
          <w:szCs w:val="22"/>
        </w:rPr>
        <w:t xml:space="preserve"> zajistí zabezpečení staveniště</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 xml:space="preserve">zhotovitel ohlásí všem náležitým orgánům a účastníkům výstavby zahájení stavby s předstihem 14 dnů, pokud není </w:t>
      </w:r>
      <w:r w:rsidR="008E4604" w:rsidRPr="009141F1">
        <w:rPr>
          <w:rFonts w:cs="Arial"/>
          <w:szCs w:val="22"/>
        </w:rPr>
        <w:t xml:space="preserve">v jejich podmínkách </w:t>
      </w:r>
      <w:r w:rsidR="005D0285">
        <w:rPr>
          <w:rFonts w:cs="Arial"/>
          <w:szCs w:val="22"/>
        </w:rPr>
        <w:t>uvedeno jinak</w:t>
      </w:r>
    </w:p>
    <w:p w:rsidR="008E4604" w:rsidRPr="009141F1" w:rsidRDefault="008E4604" w:rsidP="005D0285">
      <w:pPr>
        <w:numPr>
          <w:ilvl w:val="1"/>
          <w:numId w:val="18"/>
        </w:numPr>
        <w:tabs>
          <w:tab w:val="left" w:pos="1985"/>
        </w:tabs>
        <w:spacing w:before="120"/>
        <w:ind w:left="1985" w:hanging="480"/>
        <w:jc w:val="both"/>
        <w:rPr>
          <w:rFonts w:cs="Arial"/>
          <w:szCs w:val="22"/>
        </w:rPr>
      </w:pPr>
      <w:r w:rsidRPr="009141F1">
        <w:rPr>
          <w:rFonts w:cs="Arial"/>
          <w:szCs w:val="22"/>
        </w:rPr>
        <w:t xml:space="preserve">zhotovitel ihned po zahájení přípravy realizace zpracuje konkrétní návrh </w:t>
      </w:r>
      <w:r w:rsidR="00C26BE6" w:rsidRPr="009141F1">
        <w:rPr>
          <w:rFonts w:cs="Arial"/>
          <w:szCs w:val="22"/>
        </w:rPr>
        <w:t>dopravních opatření</w:t>
      </w:r>
      <w:r w:rsidRPr="009141F1">
        <w:rPr>
          <w:rFonts w:cs="Arial"/>
          <w:szCs w:val="22"/>
        </w:rPr>
        <w:t xml:space="preserve"> respektující jím zvolenou etapizaci výstavby a harmonogram prací, ohledně přesunu autobusových zastávek do provizorní polohy vstoupí do jednání s dopravcem a </w:t>
      </w:r>
      <w:r w:rsidR="005D0285">
        <w:rPr>
          <w:rFonts w:cs="Arial"/>
          <w:szCs w:val="22"/>
        </w:rPr>
        <w:t>odborem dopravy MMF-M</w:t>
      </w:r>
      <w:r w:rsidR="00196DC2" w:rsidRPr="009141F1">
        <w:rPr>
          <w:rFonts w:cs="Arial"/>
          <w:szCs w:val="22"/>
        </w:rPr>
        <w:t xml:space="preserve">, návrh přechodného značení po konzultaci s Policií ČR, DI </w:t>
      </w:r>
      <w:r w:rsidR="0006331E">
        <w:rPr>
          <w:rFonts w:cs="Arial"/>
          <w:szCs w:val="22"/>
        </w:rPr>
        <w:t>Nový Jičín</w:t>
      </w:r>
      <w:r w:rsidR="005D0285">
        <w:rPr>
          <w:rFonts w:cs="Arial"/>
          <w:szCs w:val="22"/>
        </w:rPr>
        <w:t xml:space="preserve"> </w:t>
      </w:r>
      <w:r w:rsidR="00196DC2" w:rsidRPr="009141F1">
        <w:rPr>
          <w:rFonts w:cs="Arial"/>
          <w:szCs w:val="22"/>
        </w:rPr>
        <w:t>předloží silničnímu správnímu úřadu ke stanovení přechodné úpravy</w:t>
      </w:r>
    </w:p>
    <w:p w:rsidR="003A6CD4" w:rsidRPr="009141F1" w:rsidRDefault="003A6CD4" w:rsidP="005D0285">
      <w:pPr>
        <w:numPr>
          <w:ilvl w:val="1"/>
          <w:numId w:val="18"/>
        </w:numPr>
        <w:tabs>
          <w:tab w:val="left" w:pos="1985"/>
        </w:tabs>
        <w:spacing w:before="120"/>
        <w:ind w:left="1985" w:hanging="480"/>
        <w:jc w:val="both"/>
        <w:rPr>
          <w:rFonts w:cs="Arial"/>
          <w:szCs w:val="22"/>
        </w:rPr>
      </w:pPr>
      <w:r w:rsidRPr="009141F1">
        <w:rPr>
          <w:rFonts w:cs="Arial"/>
          <w:szCs w:val="22"/>
        </w:rPr>
        <w:t xml:space="preserve">zhotovitel na své náklady zajistí průběžné čištění komunikací používaných v rámci stavby. Náklady na čištění vozovek zahrne do jednotlivých položek soupisu prací. </w:t>
      </w:r>
    </w:p>
    <w:p w:rsidR="003A6CD4" w:rsidRPr="009141F1" w:rsidRDefault="003A6CD4" w:rsidP="005D0285">
      <w:pPr>
        <w:numPr>
          <w:ilvl w:val="1"/>
          <w:numId w:val="18"/>
        </w:numPr>
        <w:tabs>
          <w:tab w:val="left" w:pos="1985"/>
        </w:tabs>
        <w:spacing w:before="120"/>
        <w:ind w:left="1985" w:hanging="480"/>
        <w:jc w:val="both"/>
        <w:rPr>
          <w:rFonts w:cs="Arial"/>
          <w:szCs w:val="22"/>
        </w:rPr>
      </w:pPr>
      <w:r w:rsidRPr="005D0285">
        <w:rPr>
          <w:rFonts w:cs="Arial"/>
          <w:szCs w:val="22"/>
        </w:rPr>
        <w:t>z</w:t>
      </w:r>
      <w:r w:rsidRPr="009141F1">
        <w:t xml:space="preserve">hotovitel je povinen v rámci stavby zajistit a ocenit vytyčení </w:t>
      </w:r>
      <w:r w:rsidR="00860254" w:rsidRPr="009141F1">
        <w:t>trasy stavby</w:t>
      </w:r>
      <w:r w:rsidRPr="009141F1">
        <w:t xml:space="preserve"> </w:t>
      </w:r>
      <w:r w:rsidR="00860254" w:rsidRPr="009141F1">
        <w:t>a</w:t>
      </w:r>
      <w:r w:rsidRPr="009141F1">
        <w:t xml:space="preserve"> je povinen dodržovat hranice trvalého záboru. Je nezbytné průběžně sledovat hranice trvalého záboru tak, aby nebyl v průběhu stavby ani po definitivním dokončení díla překročen. Překročení je možné jen z vážných technických a technologických důvodů a to po předchozím odsouhlasení objednatelem. V případě nesrovnalosti mezi projektovou dokumentací, realizací díla a trvalým záborem je toto nutno neprodleně oznámit objednateli stavby, jinak veškeré škody způsobené překročením obvodu staveniště a trvalého a dočasného záboru hradí zhotovitel.</w:t>
      </w:r>
    </w:p>
    <w:p w:rsidR="003A6CD4" w:rsidRPr="009141F1" w:rsidRDefault="003A6CD4" w:rsidP="003A6CD4">
      <w:pPr>
        <w:spacing w:before="120"/>
        <w:rPr>
          <w:rFonts w:cs="Arial"/>
          <w:b/>
          <w:szCs w:val="22"/>
        </w:rPr>
      </w:pPr>
      <w:r w:rsidRPr="009141F1">
        <w:rPr>
          <w:rFonts w:cs="Arial"/>
          <w:b/>
          <w:szCs w:val="22"/>
        </w:rPr>
        <w:t xml:space="preserve">1.8.6 </w:t>
      </w:r>
      <w:r w:rsidRPr="009141F1">
        <w:rPr>
          <w:rFonts w:cs="Arial"/>
          <w:b/>
          <w:szCs w:val="22"/>
        </w:rPr>
        <w:tab/>
        <w:t xml:space="preserve">Inženýrské sítě </w:t>
      </w:r>
      <w:r w:rsidRPr="009141F1">
        <w:rPr>
          <w:rFonts w:cs="Arial"/>
          <w:szCs w:val="22"/>
        </w:rPr>
        <w:t>se doplňuje:</w:t>
      </w:r>
    </w:p>
    <w:p w:rsidR="003A6CD4" w:rsidRPr="009141F1" w:rsidRDefault="003A6CD4" w:rsidP="00B83B97">
      <w:pPr>
        <w:pStyle w:val="Odstavec"/>
      </w:pPr>
      <w:r w:rsidRPr="009141F1">
        <w:t xml:space="preserve">Stávající inženýrské sítě jsou v PD zakresleny dle podkladů poskytnutých jejich správci </w:t>
      </w:r>
      <w:r w:rsidR="00B1561D" w:rsidRPr="009141F1">
        <w:t xml:space="preserve">ve stupni </w:t>
      </w:r>
      <w:r w:rsidR="00D21CEF" w:rsidRPr="009141F1">
        <w:t>PDPS</w:t>
      </w:r>
      <w:r w:rsidR="00B1561D" w:rsidRPr="009141F1">
        <w:t xml:space="preserve"> </w:t>
      </w:r>
      <w:r w:rsidRPr="009141F1">
        <w:t>pouze informativně. Skutečná hloubka uložení sítí není ověřena, předpokládá se uložení v souladu s ČSN 73 6005.</w:t>
      </w:r>
    </w:p>
    <w:p w:rsidR="003A6CD4" w:rsidRPr="009141F1" w:rsidRDefault="003A6CD4" w:rsidP="00B83B97">
      <w:pPr>
        <w:pStyle w:val="Odstavec"/>
      </w:pPr>
      <w:r w:rsidRPr="009141F1">
        <w:t xml:space="preserve">Zhotovitel je povinen před zahájením prací </w:t>
      </w:r>
      <w:r w:rsidR="00FB0F7E" w:rsidRPr="009141F1">
        <w:t xml:space="preserve">v daném místě </w:t>
      </w:r>
      <w:r w:rsidRPr="009141F1">
        <w:t>na vlastní náklady zajistit vytýčení všech podzemních inženýrských sítí jejich správci a ověří si, zdali v prostoru stavby nebyla položena nová podzemní vedení. Pokud dojde k porušení jakýchkoliv inženýrských sítí, hradí veškeré náklady vzniklých škod zhotovitel.</w:t>
      </w:r>
    </w:p>
    <w:p w:rsidR="003A6CD4" w:rsidRPr="009141F1" w:rsidRDefault="003A6CD4" w:rsidP="00B83B97">
      <w:pPr>
        <w:pStyle w:val="Odstavec"/>
      </w:pPr>
      <w:r w:rsidRPr="009141F1">
        <w:t>O vytýčení a ověření funkčnosti bude proveden zápis do stavebního deníku, zápis bude potvrzen správcem vedení.</w:t>
      </w:r>
    </w:p>
    <w:p w:rsidR="003946D5" w:rsidRPr="009141F1" w:rsidRDefault="003A6CD4" w:rsidP="00B83B97">
      <w:pPr>
        <w:pStyle w:val="Odstavec"/>
      </w:pPr>
      <w:r w:rsidRPr="009141F1">
        <w:t>Vytýčení sítí bude prováděno postupně, vždy v místě, kde bude jejich vytýčení třeba s ohledem na navazující stavební práce dle harmonogramu stavby. Zhotovitel musí respektovat stavební povolení, stanoviska správních orgánů, vyjádření správců sítí a ostatních organizací přiložená v dokumentaci zadání veřejné soutěže.</w:t>
      </w:r>
    </w:p>
    <w:p w:rsidR="003A6CD4" w:rsidRPr="009141F1" w:rsidRDefault="003946D5" w:rsidP="00B83B97">
      <w:pPr>
        <w:pStyle w:val="Odstavec"/>
      </w:pPr>
      <w:r w:rsidRPr="009141F1">
        <w:lastRenderedPageBreak/>
        <w:t xml:space="preserve">V místě provádění zemních prací (odkop pro vozovku, odkop pro výměnu podloží, rýhy pro </w:t>
      </w:r>
      <w:r w:rsidR="00B24842">
        <w:t>propustky</w:t>
      </w:r>
      <w:r w:rsidRPr="009141F1">
        <w:t xml:space="preserve"> …) bude hloubka uložení inženýrských sítí ověřena</w:t>
      </w:r>
      <w:r w:rsidR="003A6CD4" w:rsidRPr="009141F1">
        <w:t xml:space="preserve"> </w:t>
      </w:r>
      <w:r w:rsidRPr="009141F1">
        <w:t xml:space="preserve">kopanými sondami a </w:t>
      </w:r>
      <w:r w:rsidR="00D21CEF" w:rsidRPr="009141F1">
        <w:t xml:space="preserve">způsob provádění </w:t>
      </w:r>
      <w:r w:rsidRPr="009141F1">
        <w:t>zemních prací bude upřesněn s ohledem na zjištěnou skutečnost.</w:t>
      </w:r>
    </w:p>
    <w:p w:rsidR="003A6CD4" w:rsidRPr="009141F1" w:rsidRDefault="003A6CD4" w:rsidP="00B83B97">
      <w:pPr>
        <w:pStyle w:val="Odstavec"/>
      </w:pPr>
      <w:r w:rsidRPr="009141F1">
        <w:t xml:space="preserve">Budou respektovány podmínky správců inženýrských sítí obsažené v jejich </w:t>
      </w:r>
      <w:r w:rsidRPr="009141F1">
        <w:rPr>
          <w:u w:val="single"/>
        </w:rPr>
        <w:t>platných</w:t>
      </w:r>
      <w:r w:rsidRPr="009141F1">
        <w:t xml:space="preserve"> vyjádřeních. Zhotovitel je povinen zahrnout do nabídky částku pokrývající splnění podmínek uvedených ve vyjádřeních správců inženýrských sítí (zabezpečení, měření, zkoušky apod.).</w:t>
      </w:r>
    </w:p>
    <w:p w:rsidR="003A6CD4" w:rsidRPr="009141F1" w:rsidRDefault="003A6CD4" w:rsidP="00B83B97">
      <w:pPr>
        <w:pStyle w:val="Odstavec"/>
      </w:pPr>
      <w:r w:rsidRPr="009141F1">
        <w:t>Zhotovitel je povinen zajistit odpovídající ochranu inženýrských sítí po dobu provádění prací (ochrana panely apod.) na základě požadavků správců inženýrských sítí.</w:t>
      </w:r>
    </w:p>
    <w:p w:rsidR="003A6CD4" w:rsidRPr="009141F1" w:rsidRDefault="003A6CD4" w:rsidP="003A6CD4">
      <w:pPr>
        <w:tabs>
          <w:tab w:val="left" w:pos="709"/>
        </w:tabs>
        <w:spacing w:before="120"/>
        <w:jc w:val="both"/>
        <w:rPr>
          <w:rFonts w:cs="Arial"/>
          <w:bCs/>
          <w:iCs/>
        </w:rPr>
      </w:pPr>
      <w:r w:rsidRPr="009141F1">
        <w:rPr>
          <w:rFonts w:cs="Arial"/>
          <w:b/>
          <w:iCs/>
        </w:rPr>
        <w:t xml:space="preserve">1.8.7.  Organizace prací za veřejného provozu </w:t>
      </w:r>
      <w:r w:rsidRPr="009141F1">
        <w:rPr>
          <w:rFonts w:cs="Arial"/>
          <w:iCs/>
        </w:rPr>
        <w:t>se doplňuje:</w:t>
      </w:r>
    </w:p>
    <w:p w:rsidR="003A6CD4" w:rsidRPr="009141F1" w:rsidRDefault="003A6CD4" w:rsidP="00B83B97">
      <w:pPr>
        <w:pStyle w:val="Odstavec"/>
      </w:pPr>
      <w:r w:rsidRPr="009141F1">
        <w:t>Zhotovitel zajistí stanovení přechodné úpravy dopravního značení u příslušného silničního správního úřadu</w:t>
      </w:r>
      <w:r w:rsidR="00196DC2" w:rsidRPr="009141F1">
        <w:t xml:space="preserve"> (po předchozím podrobném zpracování návrhu dopravních opatření se zohledněním jím zvolené etapizace výstavby a harmonogramu prací)</w:t>
      </w:r>
      <w:r w:rsidRPr="009141F1">
        <w:t>.</w:t>
      </w:r>
    </w:p>
    <w:p w:rsidR="003A6CD4" w:rsidRPr="009141F1" w:rsidRDefault="003A6CD4" w:rsidP="00B83B97">
      <w:pPr>
        <w:pStyle w:val="Odstavec"/>
      </w:pPr>
      <w:r w:rsidRPr="009141F1">
        <w:t xml:space="preserve">Zhotovitel neprodleně odstraní veškeré </w:t>
      </w:r>
      <w:r w:rsidR="00185CF7" w:rsidRPr="009141F1">
        <w:t>eventuální</w:t>
      </w:r>
      <w:r w:rsidRPr="009141F1">
        <w:t xml:space="preserve"> znečištění či poškození dopravních ploch, komunikací a přilehlých pozemků způsobené jeho činností.</w:t>
      </w:r>
    </w:p>
    <w:p w:rsidR="003A6CD4" w:rsidRPr="009141F1" w:rsidRDefault="003A6CD4" w:rsidP="00B83B97">
      <w:pPr>
        <w:pStyle w:val="Odstavec"/>
      </w:pPr>
      <w:r w:rsidRPr="009141F1">
        <w:t>Případné úpravy či změny musí být projednány s příslušným správním orgánem a zhotovitel následně seznámí s novým řešením objednatele.</w:t>
      </w:r>
    </w:p>
    <w:p w:rsidR="003A6CD4" w:rsidRPr="009141F1" w:rsidRDefault="003A6CD4" w:rsidP="00B83B97">
      <w:pPr>
        <w:pStyle w:val="Odstavec"/>
      </w:pPr>
      <w:r w:rsidRPr="009141F1">
        <w:t xml:space="preserve">Vlastníkům sousedních pozemků či objektů musí být zachován přístup k jejich majetku. Jejich případné </w:t>
      </w:r>
      <w:r w:rsidR="004F532E" w:rsidRPr="009141F1">
        <w:t xml:space="preserve">dočasné </w:t>
      </w:r>
      <w:r w:rsidRPr="009141F1">
        <w:t>omezení si projedná zhotovitel.</w:t>
      </w:r>
    </w:p>
    <w:p w:rsidR="003A6CD4" w:rsidRPr="009141F1" w:rsidRDefault="003A6CD4" w:rsidP="003A6CD4">
      <w:pPr>
        <w:tabs>
          <w:tab w:val="left" w:pos="709"/>
        </w:tabs>
        <w:spacing w:before="120"/>
        <w:jc w:val="both"/>
        <w:rPr>
          <w:rFonts w:cs="Arial"/>
          <w:szCs w:val="22"/>
        </w:rPr>
      </w:pPr>
      <w:r w:rsidRPr="009141F1">
        <w:rPr>
          <w:rFonts w:ascii="Helvetica" w:hAnsi="Helvetica" w:cs="Arial"/>
          <w:b/>
          <w:bCs/>
          <w:szCs w:val="22"/>
        </w:rPr>
        <w:t xml:space="preserve">1.8.9 </w:t>
      </w:r>
      <w:r w:rsidRPr="009141F1">
        <w:rPr>
          <w:rFonts w:ascii="Helvetica" w:hAnsi="Helvetica" w:cs="Arial"/>
          <w:b/>
          <w:bCs/>
          <w:szCs w:val="22"/>
        </w:rPr>
        <w:tab/>
        <w:t xml:space="preserve">Zařízení staveniště </w:t>
      </w:r>
      <w:r w:rsidRPr="009141F1">
        <w:rPr>
          <w:rFonts w:cs="Arial"/>
          <w:iCs/>
        </w:rPr>
        <w:t>se doplňuje</w:t>
      </w:r>
      <w:r w:rsidRPr="009141F1">
        <w:rPr>
          <w:rFonts w:cs="Arial"/>
          <w:szCs w:val="22"/>
        </w:rPr>
        <w:t>:</w:t>
      </w:r>
    </w:p>
    <w:p w:rsidR="003A6CD4" w:rsidRPr="009141F1" w:rsidRDefault="003A6CD4" w:rsidP="00B83B97">
      <w:pPr>
        <w:pStyle w:val="Odstavec"/>
      </w:pPr>
      <w:r w:rsidRPr="009141F1">
        <w:t xml:space="preserve">Objednatel nezabezpečuje zdroj elektrického proudu a vody, ubytování pracovníků zhotovitele, skládky, </w:t>
      </w:r>
      <w:r w:rsidRPr="009141F1">
        <w:rPr>
          <w:bCs/>
          <w:iCs/>
        </w:rPr>
        <w:t>plochy zařízení staveniště</w:t>
      </w:r>
      <w:r w:rsidRPr="009141F1">
        <w:t xml:space="preserve"> apod.</w:t>
      </w:r>
    </w:p>
    <w:p w:rsidR="003A6CD4" w:rsidRPr="009141F1" w:rsidRDefault="003A6CD4" w:rsidP="003A6CD4">
      <w:pPr>
        <w:tabs>
          <w:tab w:val="left" w:pos="709"/>
        </w:tabs>
        <w:spacing w:before="120"/>
        <w:rPr>
          <w:rFonts w:cs="Arial"/>
          <w:b/>
          <w:szCs w:val="22"/>
        </w:rPr>
      </w:pPr>
      <w:r w:rsidRPr="009141F1">
        <w:rPr>
          <w:rFonts w:cs="Arial"/>
          <w:b/>
          <w:szCs w:val="22"/>
        </w:rPr>
        <w:t>1.9</w:t>
      </w:r>
      <w:r w:rsidRPr="009141F1">
        <w:rPr>
          <w:rFonts w:cs="Arial"/>
          <w:b/>
          <w:szCs w:val="22"/>
        </w:rPr>
        <w:tab/>
        <w:t xml:space="preserve">Provádění prací </w:t>
      </w:r>
      <w:r w:rsidRPr="009141F1">
        <w:rPr>
          <w:rFonts w:cs="Arial"/>
          <w:szCs w:val="22"/>
        </w:rPr>
        <w:t>se doplňuje:</w:t>
      </w:r>
    </w:p>
    <w:p w:rsidR="003A6CD4" w:rsidRPr="009141F1" w:rsidRDefault="003A6CD4" w:rsidP="003A6CD4">
      <w:pPr>
        <w:spacing w:before="120"/>
        <w:rPr>
          <w:rFonts w:cs="Arial"/>
          <w:b/>
          <w:szCs w:val="22"/>
        </w:rPr>
      </w:pPr>
      <w:r w:rsidRPr="009141F1">
        <w:rPr>
          <w:rFonts w:cs="Arial"/>
          <w:b/>
          <w:szCs w:val="22"/>
        </w:rPr>
        <w:t>Obecně – doplňuje se</w:t>
      </w:r>
    </w:p>
    <w:p w:rsidR="003A6CD4" w:rsidRPr="009141F1" w:rsidRDefault="003A6CD4" w:rsidP="00B83B97">
      <w:pPr>
        <w:pStyle w:val="Odstavec"/>
      </w:pPr>
      <w:r w:rsidRPr="009141F1">
        <w:t>Zhotovitel vypracuje podrobný harmonogram postupu stavebních prací včetně požadovaných termínů.</w:t>
      </w:r>
    </w:p>
    <w:p w:rsidR="003A6CD4" w:rsidRPr="009141F1" w:rsidRDefault="003A6CD4" w:rsidP="00B83B97">
      <w:pPr>
        <w:pStyle w:val="Odstavec"/>
      </w:pPr>
      <w:r w:rsidRPr="009141F1">
        <w:t>Veškeré dílčí smlouvy s jím najatými podzhotoviteli může zhotovitel uzavřít pouze po předchozím písemném souhlasu objednatele, přičemž souhlas nebude ze strany objednatele bezdůvodně odpírán ani prodlužován.</w:t>
      </w:r>
    </w:p>
    <w:p w:rsidR="003A6CD4" w:rsidRPr="009141F1" w:rsidRDefault="003A6CD4" w:rsidP="00B83B97">
      <w:pPr>
        <w:pStyle w:val="Odstavec"/>
      </w:pPr>
      <w:r w:rsidRPr="009141F1">
        <w:t xml:space="preserve">Je nutná koordinace s případnými jinými stavbami v blízkosti stavby. </w:t>
      </w:r>
    </w:p>
    <w:p w:rsidR="001336E5" w:rsidRPr="009141F1" w:rsidRDefault="001336E5" w:rsidP="00B83B97">
      <w:pPr>
        <w:pStyle w:val="Odstavec"/>
      </w:pPr>
      <w:r w:rsidRPr="009141F1">
        <w:t>Zhotovitel musí dodržovat ustanovení zákona č. 309/2006 Sb.</w:t>
      </w:r>
      <w:r w:rsidR="00E37640" w:rsidRPr="009141F1">
        <w:t xml:space="preserve"> v aktuálním znění</w:t>
      </w:r>
      <w:r w:rsidRPr="009141F1">
        <w:t xml:space="preserve"> a to zejména:</w:t>
      </w:r>
    </w:p>
    <w:p w:rsidR="001336E5" w:rsidRPr="009141F1" w:rsidRDefault="001336E5" w:rsidP="00B83B97">
      <w:pPr>
        <w:pStyle w:val="Odstavec"/>
        <w:numPr>
          <w:ilvl w:val="0"/>
          <w:numId w:val="19"/>
        </w:numPr>
        <w:tabs>
          <w:tab w:val="clear" w:pos="0"/>
          <w:tab w:val="clear" w:pos="2700"/>
          <w:tab w:val="clear" w:pos="3600"/>
          <w:tab w:val="left" w:pos="993"/>
        </w:tabs>
        <w:ind w:left="993" w:hanging="426"/>
      </w:pPr>
      <w:r w:rsidRPr="009141F1">
        <w:t xml:space="preserve">„plán BOZP“ zpracovaný z hlediska konkrétních podmínek stavby, možností zhotovitele a jeho technologických a pracovních postupů – musí být odsouhlasen </w:t>
      </w:r>
      <w:r w:rsidR="00783F1E" w:rsidRPr="009141F1">
        <w:t>příslušným</w:t>
      </w:r>
      <w:r w:rsidR="004D2E56" w:rsidRPr="009141F1">
        <w:t xml:space="preserve"> orgánem.</w:t>
      </w:r>
      <w:r w:rsidR="00783F1E" w:rsidRPr="009141F1">
        <w:t xml:space="preserve"> </w:t>
      </w:r>
    </w:p>
    <w:p w:rsidR="001336E5" w:rsidRPr="009141F1" w:rsidRDefault="001336E5" w:rsidP="001336E5">
      <w:pPr>
        <w:pStyle w:val="Nadpis2"/>
        <w:spacing w:before="120" w:after="0"/>
        <w:rPr>
          <w:rFonts w:ascii="Helvetica" w:hAnsi="Helvetica" w:cs="Times New Roman"/>
          <w:bCs w:val="0"/>
          <w:iCs w:val="0"/>
          <w:sz w:val="22"/>
          <w:szCs w:val="22"/>
        </w:rPr>
      </w:pPr>
      <w:r w:rsidRPr="009141F1">
        <w:rPr>
          <w:rFonts w:ascii="Helvetica" w:hAnsi="Helvetica" w:cs="Times New Roman"/>
          <w:bCs w:val="0"/>
          <w:iCs w:val="0"/>
          <w:sz w:val="22"/>
          <w:szCs w:val="22"/>
        </w:rPr>
        <w:t>Bezpečnostní opatření</w:t>
      </w:r>
    </w:p>
    <w:p w:rsidR="001336E5" w:rsidRPr="009141F1" w:rsidRDefault="001336E5" w:rsidP="00B83B97">
      <w:pPr>
        <w:pStyle w:val="Odstavec"/>
      </w:pPr>
      <w:r w:rsidRPr="009141F1">
        <w:t>Při provádění stavebních prací je třeba dodržovat příslušné normy, bezpečnostní předpisy atd. Staveniště musí být viditelně označeno ve dne i v noci, případně ohraničeno zábranami proti pádu do výkopu.</w:t>
      </w:r>
    </w:p>
    <w:p w:rsidR="001336E5" w:rsidRPr="009141F1" w:rsidRDefault="001336E5" w:rsidP="00B83B97">
      <w:pPr>
        <w:pStyle w:val="Odstavec"/>
      </w:pPr>
      <w:r w:rsidRPr="009141F1">
        <w:t xml:space="preserve">Zajištění bezpečnostních postupů dalšími zhotoviteli objednatele (pokud existují) je povinností objednatele, není-li v Technologických postupech a Dokumentaci stavby stanoveno jinak. </w:t>
      </w:r>
    </w:p>
    <w:p w:rsidR="001336E5" w:rsidRPr="009141F1" w:rsidRDefault="001336E5" w:rsidP="00B83B97">
      <w:pPr>
        <w:pStyle w:val="Odstavec"/>
      </w:pPr>
      <w:r w:rsidRPr="009141F1">
        <w:t xml:space="preserve">Při provádění prací nesmí zhotovitel svými zařízeními a stroji zasahovat do prostoru určeného v jednotlivých stavebních etapách pro veřejnou dopravu. </w:t>
      </w:r>
    </w:p>
    <w:p w:rsidR="001336E5" w:rsidRPr="009141F1" w:rsidRDefault="001336E5" w:rsidP="00B83B97">
      <w:pPr>
        <w:pStyle w:val="Odstavec"/>
      </w:pPr>
      <w:r w:rsidRPr="009141F1">
        <w:t xml:space="preserve">Osvětlení staveniště nesmí oslňovat účastníky silničního provozu a jeho návrh musí být odsouhlasen správcem stavby. </w:t>
      </w:r>
    </w:p>
    <w:p w:rsidR="001336E5" w:rsidRPr="009141F1" w:rsidRDefault="001336E5" w:rsidP="00B83B97">
      <w:pPr>
        <w:pStyle w:val="Odstavec"/>
      </w:pPr>
      <w:r w:rsidRPr="009141F1">
        <w:lastRenderedPageBreak/>
        <w:t xml:space="preserve">Montáž, demontáž a změna provizorního dopravního značení bude prováděna za provozu a bude odsouhlasena vždy na místním šetření za účasti správce stavby a silničního správního orgánu. Zhotovitel tato dopravní opatření projedná s příslušnými orgány. </w:t>
      </w:r>
    </w:p>
    <w:p w:rsidR="001336E5" w:rsidRPr="009141F1" w:rsidRDefault="001336E5" w:rsidP="00B83B97">
      <w:pPr>
        <w:pStyle w:val="Odstavec"/>
      </w:pPr>
      <w:r w:rsidRPr="009141F1">
        <w:t xml:space="preserve">Zhotovitel zajistí proškolení svých pracovníků pro provádění prací za provozu na komunikacích. </w:t>
      </w:r>
    </w:p>
    <w:p w:rsidR="00185CF7" w:rsidRPr="009141F1" w:rsidRDefault="00185CF7" w:rsidP="00B83B97">
      <w:pPr>
        <w:pStyle w:val="Odstavec"/>
      </w:pPr>
      <w:r w:rsidRPr="009141F1">
        <w:t xml:space="preserve">Budou přijatá veškerá opatření pro zajištění bezpečnosti pěších. Budované úseky budou oploceny, pěší budou převedení na </w:t>
      </w:r>
      <w:r>
        <w:t>provizorní zpevněný chodník staveništěm, případně na jiný, stávající, bezpečný chodník</w:t>
      </w:r>
      <w:r w:rsidRPr="009141F1">
        <w:t>.</w:t>
      </w:r>
    </w:p>
    <w:p w:rsidR="00313BAD" w:rsidRPr="009141F1" w:rsidRDefault="00313BAD" w:rsidP="00C2291A">
      <w:pPr>
        <w:pStyle w:val="Odstavec"/>
      </w:pPr>
      <w:r w:rsidRPr="009141F1">
        <w:t xml:space="preserve">Budou dodrženy požadavky vyhl. </w:t>
      </w:r>
      <w:r w:rsidR="00C2291A">
        <w:t>č. </w:t>
      </w:r>
      <w:r w:rsidRPr="009141F1">
        <w:t>398/2009 Sb. týkající se požadavků na zabezpečení staveniště tak, aby nebyly ohroženy osoby s omezenou schopností pohybu a orientace ani jiné osoby - §4 (6) vyhl. 398/2009 Sb. a požadavky bodu č. 4 přílohy č. 2:</w:t>
      </w:r>
    </w:p>
    <w:p w:rsidR="00313BAD" w:rsidRPr="009141F1" w:rsidRDefault="00313BAD" w:rsidP="00313BAD">
      <w:pPr>
        <w:spacing w:before="120"/>
        <w:ind w:firstLine="567"/>
        <w:rPr>
          <w:i/>
        </w:rPr>
      </w:pPr>
      <w:r w:rsidRPr="009141F1">
        <w:rPr>
          <w:i/>
        </w:rPr>
        <w:t>Výkopy a staveniště</w:t>
      </w:r>
    </w:p>
    <w:p w:rsidR="00313BAD" w:rsidRPr="009141F1" w:rsidRDefault="00313BAD" w:rsidP="00C2291A">
      <w:pPr>
        <w:tabs>
          <w:tab w:val="left" w:pos="709"/>
        </w:tabs>
        <w:spacing w:before="120"/>
        <w:ind w:left="709" w:hanging="709"/>
        <w:rPr>
          <w:i/>
        </w:rPr>
      </w:pPr>
      <w:r w:rsidRPr="009141F1">
        <w:rPr>
          <w:i/>
        </w:rPr>
        <w:t>4.0. Řešení pro osoby s omezenou schopností pohybu nebo orientace</w:t>
      </w:r>
    </w:p>
    <w:p w:rsidR="00313BAD" w:rsidRPr="009141F1" w:rsidRDefault="00313BAD" w:rsidP="00C2291A">
      <w:pPr>
        <w:numPr>
          <w:ilvl w:val="1"/>
          <w:numId w:val="16"/>
        </w:numPr>
        <w:tabs>
          <w:tab w:val="clear" w:pos="1440"/>
          <w:tab w:val="num" w:pos="993"/>
        </w:tabs>
        <w:spacing w:before="120"/>
        <w:ind w:left="993" w:hanging="426"/>
        <w:jc w:val="both"/>
        <w:rPr>
          <w:rFonts w:cs="Arial"/>
          <w:i/>
          <w:szCs w:val="22"/>
        </w:rPr>
      </w:pPr>
      <w:r w:rsidRPr="009141F1">
        <w:rPr>
          <w:i/>
        </w:rPr>
        <w:t>při</w:t>
      </w:r>
      <w:r w:rsidRPr="009141F1">
        <w:rPr>
          <w:rFonts w:cs="Arial"/>
          <w:i/>
          <w:szCs w:val="22"/>
        </w:rPr>
        <w:t xml:space="preserve"> nedodržení průchozího prostoru podle bodu 1.0.2. této přílohy nebo při celé uzavírce se navrhne bezpečná a vzdálenostně přiměřená náhradní bezbariérová trasa a to včetně přechodů pro chodce. Tato trasa musí být označena mezinárodním symbolem přístupnosti podle bodu 1 přílohy </w:t>
      </w:r>
      <w:r w:rsidR="00C26BE6" w:rsidRPr="009141F1">
        <w:rPr>
          <w:rFonts w:cs="Arial"/>
          <w:i/>
          <w:szCs w:val="22"/>
        </w:rPr>
        <w:t>č. 4 k této</w:t>
      </w:r>
      <w:r w:rsidRPr="009141F1">
        <w:rPr>
          <w:rFonts w:cs="Arial"/>
          <w:i/>
          <w:szCs w:val="22"/>
        </w:rPr>
        <w:t xml:space="preserve"> vyhlášce.</w:t>
      </w:r>
    </w:p>
    <w:p w:rsidR="00313BAD" w:rsidRPr="009141F1" w:rsidRDefault="00C2776B" w:rsidP="000F6216">
      <w:pPr>
        <w:spacing w:before="120"/>
        <w:ind w:left="993"/>
        <w:jc w:val="both"/>
        <w:rPr>
          <w:rFonts w:cs="Arial"/>
          <w:szCs w:val="22"/>
        </w:rPr>
      </w:pPr>
      <w:r>
        <w:t xml:space="preserve">Zhotovitel zajistí vybudování </w:t>
      </w:r>
      <w:r w:rsidRPr="009141F1">
        <w:t>náhradních bezbariérových tras</w:t>
      </w:r>
      <w:r>
        <w:t xml:space="preserve"> stavbou tak, aby byla zajištěna obsluha přilehlých nemovitostí. </w:t>
      </w:r>
      <w:r w:rsidR="00C2291A">
        <w:t xml:space="preserve"> </w:t>
      </w:r>
    </w:p>
    <w:p w:rsidR="00313BAD" w:rsidRPr="009141F1" w:rsidRDefault="00313BAD" w:rsidP="00C2291A">
      <w:pPr>
        <w:tabs>
          <w:tab w:val="left" w:pos="709"/>
        </w:tabs>
        <w:spacing w:before="120"/>
        <w:ind w:left="709" w:hanging="709"/>
        <w:rPr>
          <w:rFonts w:cs="Arial"/>
          <w:i/>
          <w:szCs w:val="22"/>
        </w:rPr>
      </w:pPr>
      <w:r w:rsidRPr="009141F1">
        <w:rPr>
          <w:rFonts w:cs="Arial"/>
          <w:i/>
          <w:szCs w:val="22"/>
        </w:rPr>
        <w:t xml:space="preserve">   4.1. Řešení pro osoby s omezenou schopností pohybu</w:t>
      </w:r>
    </w:p>
    <w:p w:rsidR="00313BAD" w:rsidRPr="009141F1" w:rsidRDefault="00313BAD" w:rsidP="00C2291A">
      <w:pPr>
        <w:numPr>
          <w:ilvl w:val="1"/>
          <w:numId w:val="16"/>
        </w:numPr>
        <w:tabs>
          <w:tab w:val="clear" w:pos="1440"/>
          <w:tab w:val="num" w:pos="993"/>
        </w:tabs>
        <w:spacing w:before="120"/>
        <w:ind w:left="993" w:hanging="426"/>
        <w:jc w:val="both"/>
        <w:rPr>
          <w:i/>
        </w:rPr>
      </w:pPr>
      <w:r w:rsidRPr="009141F1">
        <w:rPr>
          <w:i/>
        </w:rPr>
        <w:t xml:space="preserve"> </w:t>
      </w:r>
      <w:r w:rsidR="00C2291A">
        <w:rPr>
          <w:i/>
        </w:rPr>
        <w:t>l</w:t>
      </w:r>
      <w:r w:rsidRPr="009141F1">
        <w:rPr>
          <w:i/>
        </w:rPr>
        <w:t xml:space="preserve">ávky přes výkopy musí být široké nejméně 900 mm s výškovými rozdíly nejvíce do 20 mm a </w:t>
      </w:r>
      <w:r w:rsidR="00C26BE6" w:rsidRPr="009141F1">
        <w:rPr>
          <w:i/>
        </w:rPr>
        <w:t>po obou</w:t>
      </w:r>
      <w:r w:rsidRPr="009141F1">
        <w:rPr>
          <w:i/>
        </w:rPr>
        <w:t xml:space="preserve"> stranách musí mít opatření proti sjetí</w:t>
      </w:r>
      <w:r w:rsidR="00C26BE6">
        <w:rPr>
          <w:i/>
        </w:rPr>
        <w:t xml:space="preserve"> vozíku</w:t>
      </w:r>
      <w:r w:rsidRPr="009141F1">
        <w:rPr>
          <w:i/>
        </w:rPr>
        <w:t xml:space="preserve"> </w:t>
      </w:r>
      <w:r w:rsidR="00C26BE6" w:rsidRPr="009141F1">
        <w:rPr>
          <w:i/>
        </w:rPr>
        <w:t>jako je</w:t>
      </w:r>
      <w:r w:rsidRPr="009141F1">
        <w:rPr>
          <w:i/>
        </w:rPr>
        <w:t xml:space="preserve"> spodní tyč zábradlí ve výšce 100 až 250 mm nad pochozí plochou nebo</w:t>
      </w:r>
      <w:r w:rsidR="00C26BE6">
        <w:rPr>
          <w:i/>
        </w:rPr>
        <w:t xml:space="preserve"> </w:t>
      </w:r>
      <w:r w:rsidRPr="009141F1">
        <w:rPr>
          <w:i/>
        </w:rPr>
        <w:t>sokl s výškou nejméně 1</w:t>
      </w:r>
      <w:r w:rsidR="00C26BE6">
        <w:rPr>
          <w:i/>
        </w:rPr>
        <w:t>00 mm. Pro pochozí rošt platí</w:t>
      </w:r>
      <w:r w:rsidRPr="009141F1">
        <w:rPr>
          <w:i/>
        </w:rPr>
        <w:t xml:space="preserve"> obdobně bod 1.1.3. přílohy č. 1 k této vyhlášce.</w:t>
      </w:r>
    </w:p>
    <w:p w:rsidR="00313BAD" w:rsidRPr="009141F1" w:rsidRDefault="00E71AC7" w:rsidP="000F6216">
      <w:pPr>
        <w:spacing w:before="120"/>
        <w:ind w:left="993"/>
        <w:jc w:val="both"/>
      </w:pPr>
      <w:r w:rsidRPr="009141F1">
        <w:t>V případě nutnosti překopů provozovaného chodníku bude lávka řešena dle požadavků výše</w:t>
      </w:r>
      <w:r w:rsidR="00313BAD" w:rsidRPr="009141F1">
        <w:t xml:space="preserve">. </w:t>
      </w:r>
    </w:p>
    <w:p w:rsidR="00313BAD" w:rsidRPr="009141F1" w:rsidRDefault="00313BAD" w:rsidP="000F6216">
      <w:pPr>
        <w:tabs>
          <w:tab w:val="left" w:pos="709"/>
        </w:tabs>
        <w:spacing w:before="120"/>
        <w:ind w:left="709" w:hanging="709"/>
        <w:rPr>
          <w:rFonts w:cs="Arial"/>
          <w:i/>
          <w:szCs w:val="22"/>
        </w:rPr>
      </w:pPr>
      <w:r w:rsidRPr="009141F1">
        <w:rPr>
          <w:rFonts w:cs="Arial"/>
          <w:i/>
          <w:szCs w:val="22"/>
        </w:rPr>
        <w:t xml:space="preserve">   4.2. Řešení pro </w:t>
      </w:r>
      <w:r w:rsidR="00C26BE6" w:rsidRPr="009141F1">
        <w:rPr>
          <w:rFonts w:cs="Arial"/>
          <w:i/>
          <w:szCs w:val="22"/>
        </w:rPr>
        <w:t>osoby s omezenou</w:t>
      </w:r>
      <w:r w:rsidRPr="009141F1">
        <w:rPr>
          <w:rFonts w:cs="Arial"/>
          <w:i/>
          <w:szCs w:val="22"/>
        </w:rPr>
        <w:t xml:space="preserve"> schopností orientace - osoby se </w:t>
      </w:r>
      <w:r w:rsidR="00C26BE6" w:rsidRPr="009141F1">
        <w:rPr>
          <w:rFonts w:cs="Arial"/>
          <w:i/>
          <w:szCs w:val="22"/>
        </w:rPr>
        <w:t>zrakovým postižením</w:t>
      </w:r>
    </w:p>
    <w:p w:rsidR="00313BAD" w:rsidRPr="009141F1" w:rsidRDefault="00313BAD" w:rsidP="000F6216">
      <w:pPr>
        <w:numPr>
          <w:ilvl w:val="1"/>
          <w:numId w:val="16"/>
        </w:numPr>
        <w:tabs>
          <w:tab w:val="clear" w:pos="1440"/>
          <w:tab w:val="num" w:pos="993"/>
        </w:tabs>
        <w:spacing w:before="120"/>
        <w:ind w:left="993" w:hanging="426"/>
        <w:jc w:val="both"/>
        <w:rPr>
          <w:i/>
        </w:rPr>
      </w:pPr>
      <w:r w:rsidRPr="009141F1">
        <w:rPr>
          <w:i/>
        </w:rPr>
        <w:t xml:space="preserve">  </w:t>
      </w:r>
      <w:r w:rsidR="000F6216">
        <w:rPr>
          <w:i/>
        </w:rPr>
        <w:t>p</w:t>
      </w:r>
      <w:r w:rsidRPr="009141F1">
        <w:rPr>
          <w:i/>
        </w:rPr>
        <w:t>ro označení výkopů, okrajů lávek na nich a stavenišť platí obdobně bod   1.2.10. přílohy č. 1 k této vyhlášce.</w:t>
      </w:r>
    </w:p>
    <w:p w:rsidR="00F21560" w:rsidRPr="009141F1" w:rsidRDefault="00E56FE2" w:rsidP="000F6216">
      <w:pPr>
        <w:spacing w:before="120"/>
        <w:ind w:left="993"/>
        <w:jc w:val="both"/>
      </w:pPr>
      <w:r w:rsidRPr="009141F1">
        <w:t xml:space="preserve">Průchod pěších staveništěm – budované části stavby kolem koridorů pro pěší budou oploceny – buď klasickým vysokým mobilním oplocením anebo alespoň mobilními zábranami – veškeré prvky použité pro vymezení staveniště budou pevné a budou mít ve výši 100 – 250 mm nad terénem spodní tyč (pro nahmatání slepeckou holí). </w:t>
      </w:r>
      <w:r w:rsidRPr="00E56FE2">
        <w:rPr>
          <w:b/>
        </w:rPr>
        <w:t>Není přípustné vymezení staveniště pouze výstražnými páskami!!!</w:t>
      </w:r>
    </w:p>
    <w:p w:rsidR="001336E5" w:rsidRPr="009141F1" w:rsidRDefault="001336E5" w:rsidP="001336E5">
      <w:pPr>
        <w:tabs>
          <w:tab w:val="left" w:pos="709"/>
        </w:tabs>
        <w:spacing w:before="120"/>
        <w:rPr>
          <w:rFonts w:cs="Arial"/>
          <w:b/>
          <w:szCs w:val="22"/>
        </w:rPr>
      </w:pPr>
      <w:r w:rsidRPr="009141F1">
        <w:rPr>
          <w:rFonts w:cs="Arial"/>
          <w:b/>
          <w:szCs w:val="22"/>
        </w:rPr>
        <w:t xml:space="preserve">1.9.4  </w:t>
      </w:r>
      <w:r w:rsidRPr="009141F1">
        <w:rPr>
          <w:rFonts w:cs="Arial"/>
          <w:b/>
          <w:szCs w:val="22"/>
        </w:rPr>
        <w:tab/>
        <w:t xml:space="preserve">Ochranná pásma </w:t>
      </w:r>
      <w:r w:rsidRPr="009141F1">
        <w:rPr>
          <w:rFonts w:cs="Arial"/>
          <w:szCs w:val="22"/>
        </w:rPr>
        <w:t>se doplňuje:</w:t>
      </w:r>
    </w:p>
    <w:p w:rsidR="00313BAD" w:rsidRPr="009141F1" w:rsidRDefault="001336E5" w:rsidP="000F6216">
      <w:pPr>
        <w:pStyle w:val="Odstavec"/>
      </w:pPr>
      <w:r w:rsidRPr="009141F1">
        <w:t>Provádění stavebních prací v ochranných pásmech stanovují citované zákony, vyhlášky, normy a předpisy popř. údaje správců.</w:t>
      </w:r>
    </w:p>
    <w:p w:rsidR="003A6CD4" w:rsidRPr="009141F1" w:rsidRDefault="003A6CD4" w:rsidP="003A6CD4">
      <w:pPr>
        <w:tabs>
          <w:tab w:val="left" w:pos="709"/>
        </w:tabs>
        <w:spacing w:before="120"/>
        <w:rPr>
          <w:rFonts w:cs="Arial"/>
          <w:b/>
          <w:szCs w:val="22"/>
        </w:rPr>
      </w:pPr>
      <w:r w:rsidRPr="009141F1">
        <w:rPr>
          <w:rFonts w:cs="Arial"/>
          <w:b/>
          <w:szCs w:val="22"/>
        </w:rPr>
        <w:t xml:space="preserve">1.9.5. </w:t>
      </w:r>
      <w:r w:rsidRPr="009141F1">
        <w:rPr>
          <w:rFonts w:cs="Arial"/>
          <w:b/>
          <w:szCs w:val="22"/>
        </w:rPr>
        <w:tab/>
        <w:t xml:space="preserve">Práce za veřejného provozu na pozemních komunikacích </w:t>
      </w:r>
      <w:r w:rsidRPr="009141F1">
        <w:rPr>
          <w:rFonts w:cs="Arial"/>
          <w:szCs w:val="22"/>
        </w:rPr>
        <w:t>se doplňuje:</w:t>
      </w:r>
    </w:p>
    <w:p w:rsidR="00503E1D" w:rsidRPr="009141F1" w:rsidRDefault="003A6CD4" w:rsidP="00B83B97">
      <w:pPr>
        <w:pStyle w:val="Odstavec"/>
      </w:pPr>
      <w:r w:rsidRPr="009141F1">
        <w:t>Před realizací stavby si musí zhotovitel pro přechodné DZ požádat příslušný silniční správní úřad o „Stanovení přechodné úpravy“</w:t>
      </w:r>
      <w:r w:rsidR="00DE4027" w:rsidRPr="009141F1">
        <w:t xml:space="preserve">, které nejprve projedná s Policií ČR, DI </w:t>
      </w:r>
      <w:r w:rsidR="00D45FAC">
        <w:t xml:space="preserve">Nový Jičín a </w:t>
      </w:r>
      <w:r w:rsidR="009029FD">
        <w:t>správcem komunikace</w:t>
      </w:r>
      <w:r w:rsidRPr="009141F1">
        <w:t xml:space="preserve">. </w:t>
      </w:r>
    </w:p>
    <w:p w:rsidR="003A6CD4" w:rsidRPr="009141F1" w:rsidRDefault="003A6CD4" w:rsidP="003A6CD4">
      <w:pPr>
        <w:tabs>
          <w:tab w:val="left" w:pos="709"/>
        </w:tabs>
        <w:spacing w:before="120"/>
        <w:rPr>
          <w:rFonts w:cs="Arial"/>
          <w:b/>
          <w:szCs w:val="22"/>
        </w:rPr>
      </w:pPr>
      <w:r w:rsidRPr="009141F1">
        <w:rPr>
          <w:rFonts w:cs="Arial"/>
          <w:b/>
          <w:szCs w:val="22"/>
        </w:rPr>
        <w:t>1.10</w:t>
      </w:r>
      <w:r w:rsidRPr="009141F1">
        <w:rPr>
          <w:rFonts w:cs="Arial"/>
          <w:b/>
          <w:szCs w:val="22"/>
        </w:rPr>
        <w:tab/>
        <w:t>Dokumentace stavby</w:t>
      </w:r>
    </w:p>
    <w:p w:rsidR="003A6CD4" w:rsidRPr="009141F1" w:rsidRDefault="003A6CD4" w:rsidP="00B83B97">
      <w:pPr>
        <w:pStyle w:val="Odstavec"/>
      </w:pPr>
      <w:r w:rsidRPr="009141F1">
        <w:t xml:space="preserve">Zhotovitel je povinen plnit podmínky vydaných povolení, rozhodnutí a vyjádření. </w:t>
      </w:r>
    </w:p>
    <w:p w:rsidR="001336E5" w:rsidRPr="009141F1" w:rsidRDefault="001336E5" w:rsidP="001336E5">
      <w:pPr>
        <w:tabs>
          <w:tab w:val="left" w:pos="709"/>
        </w:tabs>
        <w:spacing w:before="120"/>
        <w:rPr>
          <w:rFonts w:ascii="Helvetica" w:hAnsi="Helvetica" w:cs="Arial"/>
          <w:b/>
          <w:bCs/>
          <w:szCs w:val="22"/>
        </w:rPr>
      </w:pPr>
      <w:r w:rsidRPr="009141F1">
        <w:rPr>
          <w:rFonts w:ascii="Helvetica" w:hAnsi="Helvetica" w:cs="Arial"/>
          <w:b/>
          <w:bCs/>
          <w:szCs w:val="22"/>
        </w:rPr>
        <w:lastRenderedPageBreak/>
        <w:t xml:space="preserve">1.10.7 </w:t>
      </w:r>
      <w:r w:rsidRPr="009141F1">
        <w:rPr>
          <w:rFonts w:ascii="Helvetica" w:hAnsi="Helvetica" w:cs="Arial"/>
          <w:b/>
          <w:bCs/>
          <w:szCs w:val="22"/>
        </w:rPr>
        <w:tab/>
        <w:t xml:space="preserve">Dokumentace skutečného provedení díla </w:t>
      </w:r>
      <w:r w:rsidRPr="009141F1">
        <w:rPr>
          <w:rFonts w:ascii="Helvetica" w:hAnsi="Helvetica" w:cs="Arial"/>
          <w:bCs/>
          <w:szCs w:val="22"/>
        </w:rPr>
        <w:t>se doplňuje:</w:t>
      </w:r>
    </w:p>
    <w:p w:rsidR="001336E5" w:rsidRPr="009141F1" w:rsidRDefault="001336E5" w:rsidP="00B83B97">
      <w:pPr>
        <w:pStyle w:val="Odstavec"/>
      </w:pPr>
      <w:r w:rsidRPr="009141F1">
        <w:t>Zhotovitel je povinen pořídit dokumentaci skutečného provedení stavby (dále jen DSPS), tímto se rozumí výkresy, které zobrazují stavbu tak, jak byla zhotovena, včetně výkresů, ve kterých jsou vyznačeny změny, ke kterým došlo během provádění díla a soubor souvisejících písemností potřebných pro evidenci, údržbu, opravy a případné stavební změny. V průběhu stavby jako podklad pro vyhotovení DSPS vyznačuje zhotovitel stavby veškeré změny, které nevyžadují povolení změny stavebním úřadem, do realizační dokumentace stavby. Dvě soupravy dokumentace skutečného provedení stavby předá zhotovitel objednateli nejpozději se žádostí o převzetí díla.  Každý předaný výkres DSPS musí být označen nápisem "Skutečné provedení stavby" a podepsán odpovědným zástupcem zhotovitele a správcem stavby. Kromě toho bude DSPS vyhotovena v digitální formě, v souřadnicovém sy</w:t>
      </w:r>
      <w:r w:rsidR="00111C73">
        <w:t xml:space="preserve">stému S-JTSK a výškovém systému </w:t>
      </w:r>
      <w:r w:rsidRPr="009141F1">
        <w:t>B.</w:t>
      </w:r>
      <w:r w:rsidR="00111C73">
        <w:t> </w:t>
      </w:r>
      <w:r w:rsidRPr="009141F1">
        <w:t>p.</w:t>
      </w:r>
      <w:r w:rsidR="00111C73">
        <w:t> </w:t>
      </w:r>
      <w:r w:rsidRPr="009141F1">
        <w:t xml:space="preserve">v. Geodetická část DSPS bude ověřena úředně oprávněným zeměměřickým inženýrem. Data budou předána na DVD nebo CD vč. kontrolní kresby. </w:t>
      </w:r>
    </w:p>
    <w:p w:rsidR="001336E5" w:rsidRPr="009141F1" w:rsidRDefault="001336E5" w:rsidP="00B83B97">
      <w:pPr>
        <w:pStyle w:val="Odstavec"/>
      </w:pPr>
      <w:r w:rsidRPr="009141F1">
        <w:t xml:space="preserve">Zaměření se týká v přiměřené míře i všech ostatních objektů. </w:t>
      </w:r>
    </w:p>
    <w:p w:rsidR="00B3551C" w:rsidRPr="003074F6" w:rsidRDefault="001336E5" w:rsidP="003074F6">
      <w:pPr>
        <w:pStyle w:val="Odstavec"/>
        <w:rPr>
          <w:b/>
          <w:iCs/>
        </w:rPr>
      </w:pPr>
      <w:r w:rsidRPr="009141F1">
        <w:t>Součástí dokumentace skutečného provedení je rovněž vypracování a příslušné schválení provozních, manipulačních, hygienických, bezpečnostních řádů a zajištění příslušných školení pro obsluhu.</w:t>
      </w:r>
    </w:p>
    <w:p w:rsidR="003A6CD4" w:rsidRPr="009141F1" w:rsidRDefault="003A6CD4" w:rsidP="003A6CD4">
      <w:pPr>
        <w:spacing w:before="240"/>
        <w:rPr>
          <w:rFonts w:cs="Arial"/>
          <w:b/>
          <w:sz w:val="24"/>
        </w:rPr>
      </w:pPr>
      <w:r w:rsidRPr="009141F1">
        <w:rPr>
          <w:rFonts w:cs="Arial"/>
          <w:b/>
          <w:sz w:val="24"/>
        </w:rPr>
        <w:t>KAPITOLA 2 – PŘÍPRAVA STAVENIŠTĚ</w:t>
      </w:r>
    </w:p>
    <w:p w:rsidR="003A6CD4" w:rsidRPr="009141F1" w:rsidRDefault="003A6CD4" w:rsidP="003A6CD4">
      <w:pPr>
        <w:spacing w:before="120"/>
        <w:jc w:val="both"/>
        <w:rPr>
          <w:rFonts w:cs="Arial"/>
          <w:b/>
          <w:szCs w:val="22"/>
        </w:rPr>
      </w:pPr>
      <w:r w:rsidRPr="009141F1">
        <w:rPr>
          <w:rFonts w:cs="Arial"/>
          <w:b/>
          <w:szCs w:val="22"/>
        </w:rPr>
        <w:t>2.1.7 se doplňuje:</w:t>
      </w:r>
    </w:p>
    <w:p w:rsidR="003A6CD4" w:rsidRPr="009141F1" w:rsidRDefault="003A6CD4" w:rsidP="00B83B97">
      <w:pPr>
        <w:pStyle w:val="Odstavec"/>
      </w:pPr>
      <w:r w:rsidRPr="009141F1">
        <w:t>Určení místa skládky a správné započítání odvozné vzdálenosti do nákladů jednotlivých položek je povinnosti zhotovitele. Odvozné vzdálenosti v soupisech prací jsou uvedeny pouze orientačně, zhotovitel do cen v soupisu prací promítne skutečné vzdálenosti dle svých možností</w:t>
      </w:r>
      <w:r w:rsidR="00DE4027" w:rsidRPr="009141F1">
        <w:t xml:space="preserve"> (bude zohledněna skutečná vzdálenost zhotovitelem používané skládky od staveniště)</w:t>
      </w:r>
      <w:r w:rsidRPr="009141F1">
        <w:t>.</w:t>
      </w:r>
    </w:p>
    <w:p w:rsidR="00545BC6" w:rsidRPr="009141F1" w:rsidRDefault="003A6CD4" w:rsidP="00E27E4B">
      <w:pPr>
        <w:pStyle w:val="Odstavec"/>
      </w:pPr>
      <w:r w:rsidRPr="009141F1">
        <w:t>Zhotovitel je povinen si prověřit možnosti a aktuální stav skládek v době podávání nabídky a přizpůsobit rozvozné vzdálenosti a ceny za skládkovné. Přístupové trasy musí projednat se správci komunikací. Do cen je potřeba kalkulovat i případné meziskládky zeminy.</w:t>
      </w:r>
    </w:p>
    <w:p w:rsidR="003A6CD4" w:rsidRPr="00E27E4B" w:rsidRDefault="003A6CD4" w:rsidP="00E27E4B">
      <w:pPr>
        <w:spacing w:before="120"/>
        <w:jc w:val="both"/>
        <w:rPr>
          <w:rFonts w:cs="Arial"/>
          <w:b/>
          <w:szCs w:val="22"/>
        </w:rPr>
      </w:pPr>
      <w:r w:rsidRPr="00E27E4B">
        <w:rPr>
          <w:rFonts w:cs="Arial"/>
          <w:b/>
          <w:szCs w:val="22"/>
        </w:rPr>
        <w:t>2.10.2. Skládky, mezideponie – doplňuje se:</w:t>
      </w:r>
    </w:p>
    <w:p w:rsidR="00681684" w:rsidRPr="009141F1" w:rsidRDefault="003A6CD4" w:rsidP="00B83B97">
      <w:pPr>
        <w:pStyle w:val="Odstavec"/>
      </w:pPr>
      <w:r w:rsidRPr="009141F1">
        <w:t>Skladování sutin na veřejných prostranstvích mimo obvod staveniště je zakázáno.</w:t>
      </w:r>
      <w:r w:rsidR="00E27E4B">
        <w:t xml:space="preserve"> </w:t>
      </w:r>
      <w:r w:rsidR="006E7EFB" w:rsidRPr="009141F1">
        <w:t xml:space="preserve">Přebytečná </w:t>
      </w:r>
      <w:r w:rsidR="006622A8" w:rsidRPr="009141F1">
        <w:t>nevhodná zemina bude odvážena na skládku dle výběru zhotovitele.</w:t>
      </w:r>
      <w:r w:rsidR="00681684" w:rsidRPr="009141F1">
        <w:t xml:space="preserve"> </w:t>
      </w:r>
    </w:p>
    <w:p w:rsidR="003A6CD4" w:rsidRPr="008B404F" w:rsidRDefault="003A6CD4" w:rsidP="003A6CD4">
      <w:pPr>
        <w:spacing w:before="240"/>
        <w:rPr>
          <w:rFonts w:cs="Arial"/>
          <w:b/>
          <w:sz w:val="24"/>
        </w:rPr>
      </w:pPr>
      <w:r w:rsidRPr="008B404F">
        <w:rPr>
          <w:rFonts w:cs="Arial"/>
          <w:b/>
          <w:sz w:val="24"/>
        </w:rPr>
        <w:t>KAPITOLA 4 – ZEMNÍ PRÁCE</w:t>
      </w:r>
    </w:p>
    <w:p w:rsidR="00E47CBA" w:rsidRPr="008B404F" w:rsidRDefault="003A6CD4" w:rsidP="003A6CD4">
      <w:pPr>
        <w:spacing w:before="120"/>
        <w:ind w:firstLine="709"/>
        <w:jc w:val="both"/>
        <w:rPr>
          <w:rFonts w:cs="Arial"/>
          <w:szCs w:val="22"/>
        </w:rPr>
      </w:pPr>
      <w:r w:rsidRPr="008B404F">
        <w:rPr>
          <w:rFonts w:cs="Arial"/>
          <w:szCs w:val="22"/>
        </w:rPr>
        <w:t xml:space="preserve">Na základě hutnících pokusů bude stanovena hutnitelnost podloží v jednotlivých úsecích </w:t>
      </w:r>
      <w:r w:rsidR="006E7EFB" w:rsidRPr="008B404F">
        <w:rPr>
          <w:rFonts w:cs="Arial"/>
          <w:szCs w:val="22"/>
        </w:rPr>
        <w:t>komunikace</w:t>
      </w:r>
      <w:r w:rsidRPr="008B404F">
        <w:rPr>
          <w:rFonts w:cs="Arial"/>
          <w:szCs w:val="22"/>
        </w:rPr>
        <w:t xml:space="preserve">. V případě nedostatečných výsledků hutnících pokusů (pokud modul přetvárnosti </w:t>
      </w:r>
      <w:r w:rsidR="002A750D" w:rsidRPr="008B404F">
        <w:rPr>
          <w:rFonts w:cs="Arial"/>
          <w:szCs w:val="22"/>
        </w:rPr>
        <w:t xml:space="preserve">Edef,2 </w:t>
      </w:r>
      <w:r w:rsidRPr="008B404F">
        <w:rPr>
          <w:rFonts w:cs="Arial"/>
          <w:szCs w:val="22"/>
        </w:rPr>
        <w:t xml:space="preserve">zhutněné pláně nedosáhne </w:t>
      </w:r>
      <w:r w:rsidR="002A750D" w:rsidRPr="008B404F">
        <w:rPr>
          <w:rFonts w:cs="Arial"/>
          <w:szCs w:val="22"/>
        </w:rPr>
        <w:t>45 M</w:t>
      </w:r>
      <w:r w:rsidR="008B404F" w:rsidRPr="008B404F">
        <w:rPr>
          <w:rFonts w:cs="Arial"/>
          <w:szCs w:val="22"/>
        </w:rPr>
        <w:t>P</w:t>
      </w:r>
      <w:r w:rsidR="002A750D" w:rsidRPr="008B404F">
        <w:rPr>
          <w:rFonts w:cs="Arial"/>
          <w:szCs w:val="22"/>
        </w:rPr>
        <w:t>a</w:t>
      </w:r>
      <w:r w:rsidRPr="008B404F">
        <w:rPr>
          <w:rFonts w:cs="Arial"/>
          <w:szCs w:val="22"/>
        </w:rPr>
        <w:t>)</w:t>
      </w:r>
      <w:r w:rsidR="00E27E4B">
        <w:rPr>
          <w:rFonts w:cs="Arial"/>
          <w:szCs w:val="22"/>
        </w:rPr>
        <w:t>,</w:t>
      </w:r>
      <w:r w:rsidRPr="008B404F">
        <w:rPr>
          <w:rFonts w:cs="Arial"/>
          <w:szCs w:val="22"/>
        </w:rPr>
        <w:t xml:space="preserve"> bude </w:t>
      </w:r>
      <w:r w:rsidR="004F18F8" w:rsidRPr="008B404F">
        <w:rPr>
          <w:rFonts w:cs="Arial"/>
          <w:szCs w:val="22"/>
        </w:rPr>
        <w:t>provedena</w:t>
      </w:r>
      <w:r w:rsidRPr="008B404F">
        <w:rPr>
          <w:rFonts w:cs="Arial"/>
          <w:szCs w:val="22"/>
        </w:rPr>
        <w:t xml:space="preserve"> úprava podloží</w:t>
      </w:r>
      <w:r w:rsidR="002A750D" w:rsidRPr="008B404F">
        <w:rPr>
          <w:rFonts w:cs="Arial"/>
          <w:szCs w:val="22"/>
        </w:rPr>
        <w:t xml:space="preserve"> jeho výměnou za </w:t>
      </w:r>
      <w:r w:rsidR="00E27E4B">
        <w:rPr>
          <w:rFonts w:cs="Arial"/>
          <w:szCs w:val="22"/>
        </w:rPr>
        <w:t xml:space="preserve">vhodný materiál do AZ v souladu s ČSN 73 6133 </w:t>
      </w:r>
      <w:r w:rsidR="002A750D" w:rsidRPr="008B404F">
        <w:rPr>
          <w:rFonts w:cs="Arial"/>
          <w:szCs w:val="22"/>
        </w:rPr>
        <w:t xml:space="preserve">v tl. </w:t>
      </w:r>
      <w:r w:rsidR="008B404F" w:rsidRPr="008B404F">
        <w:rPr>
          <w:rFonts w:cs="Arial"/>
          <w:szCs w:val="22"/>
        </w:rPr>
        <w:t xml:space="preserve">do </w:t>
      </w:r>
      <w:r w:rsidR="002A750D" w:rsidRPr="008B404F">
        <w:rPr>
          <w:rFonts w:cs="Arial"/>
          <w:szCs w:val="22"/>
        </w:rPr>
        <w:t>500 mm</w:t>
      </w:r>
      <w:r w:rsidR="00E27E4B">
        <w:rPr>
          <w:rFonts w:cs="Arial"/>
          <w:szCs w:val="22"/>
        </w:rPr>
        <w:t>, nebo bude provedeno zlepšení materiálu v AZ přidáním vhodného pojiva</w:t>
      </w:r>
      <w:r w:rsidR="002A750D" w:rsidRPr="008B404F">
        <w:rPr>
          <w:rFonts w:cs="Arial"/>
          <w:szCs w:val="22"/>
        </w:rPr>
        <w:t xml:space="preserve"> (</w:t>
      </w:r>
      <w:r w:rsidR="00E27E4B">
        <w:rPr>
          <w:rFonts w:cs="Arial"/>
          <w:szCs w:val="22"/>
        </w:rPr>
        <w:t>receptura bude stanovena laboratoří, musí být splněny požadavky na AZ v souladu s ČSN 73 6133</w:t>
      </w:r>
      <w:r w:rsidR="002A750D" w:rsidRPr="008B404F">
        <w:rPr>
          <w:rFonts w:cs="Arial"/>
          <w:szCs w:val="22"/>
        </w:rPr>
        <w:t>)</w:t>
      </w:r>
      <w:r w:rsidRPr="008B404F">
        <w:rPr>
          <w:rFonts w:cs="Arial"/>
          <w:szCs w:val="22"/>
        </w:rPr>
        <w:t xml:space="preserve">. </w:t>
      </w:r>
      <w:r w:rsidR="003961D1" w:rsidRPr="008B404F">
        <w:rPr>
          <w:rFonts w:cs="Arial"/>
          <w:szCs w:val="22"/>
        </w:rPr>
        <w:t xml:space="preserve">V místech bez </w:t>
      </w:r>
      <w:r w:rsidR="006622A8" w:rsidRPr="008B404F">
        <w:rPr>
          <w:rFonts w:cs="Arial"/>
          <w:szCs w:val="22"/>
        </w:rPr>
        <w:t xml:space="preserve">úpravy </w:t>
      </w:r>
      <w:r w:rsidR="003961D1" w:rsidRPr="008B404F">
        <w:rPr>
          <w:rFonts w:cs="Arial"/>
          <w:szCs w:val="22"/>
        </w:rPr>
        <w:t>podloží s moduly blízko nad hranici požadovaných hodnot bude před realizací vozovek uskutečněn hutnící pokus na krátkém úseku, prokazující možnost dosažení modulu přetvárnosti na podkladní vrstvě štěrkodrti. Pokud tato hodnota nebude dosažitelná, bude přistoupeno k výměně podloží i přes splnění požadovaných modulů přetvárnosti na zemní pláni.</w:t>
      </w:r>
    </w:p>
    <w:p w:rsidR="006622A8" w:rsidRPr="00497E90" w:rsidRDefault="006622A8" w:rsidP="003A6CD4">
      <w:pPr>
        <w:spacing w:before="120"/>
        <w:ind w:firstLine="709"/>
        <w:jc w:val="both"/>
        <w:rPr>
          <w:rFonts w:cs="Arial"/>
          <w:szCs w:val="22"/>
          <w:highlight w:val="yellow"/>
        </w:rPr>
      </w:pPr>
    </w:p>
    <w:p w:rsidR="00851327" w:rsidRPr="00497E90" w:rsidRDefault="00851327" w:rsidP="003A6CD4">
      <w:pPr>
        <w:rPr>
          <w:highlight w:val="yellow"/>
        </w:rPr>
      </w:pPr>
    </w:p>
    <w:p w:rsidR="004F18F8" w:rsidRDefault="004F18F8" w:rsidP="00862B83"/>
    <w:sectPr w:rsidR="004F18F8" w:rsidSect="00282816">
      <w:headerReference w:type="even" r:id="rId8"/>
      <w:headerReference w:type="default" r:id="rId9"/>
      <w:footerReference w:type="even" r:id="rId10"/>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AF3" w:rsidRDefault="00134AF3">
      <w:r>
        <w:separator/>
      </w:r>
    </w:p>
  </w:endnote>
  <w:endnote w:type="continuationSeparator" w:id="0">
    <w:p w:rsidR="00134AF3" w:rsidRDefault="0013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68" w:rsidRPr="00F36CC0" w:rsidRDefault="00F76768" w:rsidP="00704379">
    <w:pPr>
      <w:pStyle w:val="Zpat"/>
      <w:pBdr>
        <w:top w:val="single" w:sz="4" w:space="0" w:color="auto"/>
      </w:pBdr>
      <w:rPr>
        <w:rFonts w:cs="Arial"/>
        <w:sz w:val="16"/>
        <w:szCs w:val="16"/>
      </w:rPr>
    </w:pPr>
    <w:r w:rsidRPr="00F36CC0">
      <w:rPr>
        <w:rFonts w:cs="Arial"/>
        <w:i/>
        <w:sz w:val="16"/>
        <w:szCs w:val="16"/>
      </w:rPr>
      <w:tab/>
      <w:t>DOPRAVOPROJEKT Ostrava spol. s r.o., Masarykovo nám. č. 5, 702 00 Ostrava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68" w:rsidRPr="00ED5F6D" w:rsidRDefault="00F76768" w:rsidP="00704379">
    <w:pPr>
      <w:pStyle w:val="Zpat"/>
      <w:pBdr>
        <w:top w:val="single" w:sz="4" w:space="0" w:color="auto"/>
      </w:pBdr>
      <w:rPr>
        <w:rFonts w:cs="Arial"/>
        <w:sz w:val="16"/>
        <w:szCs w:val="16"/>
      </w:rPr>
    </w:pPr>
    <w:r w:rsidRPr="00ED5F6D">
      <w:rPr>
        <w:rFonts w:cs="Arial"/>
        <w:i/>
        <w:sz w:val="16"/>
        <w:szCs w:val="16"/>
      </w:rPr>
      <w:tab/>
      <w:t xml:space="preserve">DOPRAVOPROJEKT Ostrava </w:t>
    </w:r>
    <w:r w:rsidR="00B22FD6">
      <w:rPr>
        <w:rFonts w:cs="Arial"/>
        <w:i/>
        <w:sz w:val="16"/>
        <w:szCs w:val="16"/>
      </w:rPr>
      <w:t>a.s</w:t>
    </w:r>
    <w:r w:rsidRPr="00ED5F6D">
      <w:rPr>
        <w:rFonts w:cs="Arial"/>
        <w:i/>
        <w:sz w:val="16"/>
        <w:szCs w:val="16"/>
      </w:rPr>
      <w:t>., Masarykovo nám. č. 5, 702 00 Ostrava</w:t>
    </w:r>
  </w:p>
  <w:p w:rsidR="00F76768" w:rsidRDefault="00F7676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AF3" w:rsidRDefault="00134AF3">
      <w:r>
        <w:separator/>
      </w:r>
    </w:p>
  </w:footnote>
  <w:footnote w:type="continuationSeparator" w:id="0">
    <w:p w:rsidR="00134AF3" w:rsidRDefault="00134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71F" w:rsidRPr="00ED5F6D" w:rsidRDefault="00282816" w:rsidP="009F671F">
    <w:pPr>
      <w:pStyle w:val="Zhlav"/>
      <w:tabs>
        <w:tab w:val="clear" w:pos="4536"/>
      </w:tabs>
      <w:rPr>
        <w:rFonts w:cs="Arial"/>
        <w:i/>
        <w:snapToGrid w:val="0"/>
        <w:color w:val="000000"/>
        <w:sz w:val="16"/>
        <w:szCs w:val="16"/>
      </w:rPr>
    </w:pPr>
    <w:r>
      <w:rPr>
        <w:i/>
        <w:noProof/>
        <w:sz w:val="16"/>
        <w:szCs w:val="16"/>
      </w:rPr>
      <w:t>PDPS</w:t>
    </w:r>
    <w:r>
      <w:rPr>
        <w:i/>
        <w:noProof/>
        <w:sz w:val="16"/>
        <w:szCs w:val="16"/>
      </w:rPr>
      <w:tab/>
    </w:r>
    <w:r w:rsidR="0072224D">
      <w:rPr>
        <w:rFonts w:cs="Arial"/>
        <w:i/>
        <w:sz w:val="16"/>
        <w:szCs w:val="16"/>
      </w:rPr>
      <w:t>170009 REVITALIZACE CENTRA MĚSTA KOPŘIVNICE- PROJEKTOVÁ DOKUMENTACE II.</w:t>
    </w:r>
    <w:r w:rsidR="009F671F" w:rsidRPr="00ED5F6D">
      <w:rPr>
        <w:rFonts w:cs="Arial"/>
        <w:i/>
        <w:sz w:val="16"/>
        <w:szCs w:val="16"/>
      </w:rPr>
      <w:t xml:space="preserve">     </w:t>
    </w:r>
    <w:r w:rsidR="009F671F" w:rsidRPr="00ED5F6D">
      <w:rPr>
        <w:rFonts w:cs="Arial"/>
        <w:i/>
        <w:snapToGrid w:val="0"/>
        <w:color w:val="000000"/>
        <w:sz w:val="16"/>
        <w:szCs w:val="16"/>
      </w:rPr>
      <w:t xml:space="preserve">  </w:t>
    </w:r>
    <w:r w:rsidR="009F671F">
      <w:rPr>
        <w:rFonts w:cs="Arial"/>
        <w:i/>
        <w:snapToGrid w:val="0"/>
        <w:color w:val="000000"/>
        <w:sz w:val="16"/>
        <w:szCs w:val="16"/>
      </w:rPr>
      <w:tab/>
    </w:r>
  </w:p>
  <w:p w:rsidR="00F76768" w:rsidRPr="009F671F" w:rsidRDefault="009F671F" w:rsidP="00C26BE6">
    <w:pPr>
      <w:pStyle w:val="Zhlav"/>
      <w:pBdr>
        <w:bottom w:val="single" w:sz="4" w:space="1" w:color="auto"/>
      </w:pBdr>
      <w:tabs>
        <w:tab w:val="clear" w:pos="4536"/>
      </w:tabs>
      <w:rPr>
        <w:rFonts w:cs="Arial"/>
        <w:sz w:val="16"/>
        <w:szCs w:val="16"/>
      </w:rPr>
    </w:pPr>
    <w:r>
      <w:rPr>
        <w:rFonts w:cs="Arial"/>
        <w:i/>
        <w:sz w:val="16"/>
        <w:szCs w:val="16"/>
      </w:rPr>
      <w:t>-</w:t>
    </w:r>
    <w:r w:rsidRPr="00ED5F6D">
      <w:rPr>
        <w:rFonts w:cs="Arial"/>
        <w:i/>
        <w:sz w:val="16"/>
        <w:szCs w:val="16"/>
      </w:rPr>
      <w:t xml:space="preserve"> </w:t>
    </w:r>
    <w:r w:rsidRPr="00ED5F6D">
      <w:rPr>
        <w:rStyle w:val="slostrnky"/>
        <w:rFonts w:cs="Arial"/>
        <w:i/>
        <w:sz w:val="16"/>
        <w:szCs w:val="16"/>
      </w:rPr>
      <w:fldChar w:fldCharType="begin"/>
    </w:r>
    <w:r w:rsidRPr="00ED5F6D">
      <w:rPr>
        <w:rStyle w:val="slostrnky"/>
        <w:rFonts w:cs="Arial"/>
        <w:i/>
        <w:sz w:val="16"/>
        <w:szCs w:val="16"/>
      </w:rPr>
      <w:instrText xml:space="preserve"> PAGE </w:instrText>
    </w:r>
    <w:r w:rsidRPr="00ED5F6D">
      <w:rPr>
        <w:rStyle w:val="slostrnky"/>
        <w:rFonts w:cs="Arial"/>
        <w:i/>
        <w:sz w:val="16"/>
        <w:szCs w:val="16"/>
      </w:rPr>
      <w:fldChar w:fldCharType="separate"/>
    </w:r>
    <w:r w:rsidR="00C75F3C">
      <w:rPr>
        <w:rStyle w:val="slostrnky"/>
        <w:rFonts w:cs="Arial"/>
        <w:i/>
        <w:noProof/>
        <w:sz w:val="16"/>
        <w:szCs w:val="16"/>
      </w:rPr>
      <w:t>2</w:t>
    </w:r>
    <w:r w:rsidRPr="00ED5F6D">
      <w:rPr>
        <w:rStyle w:val="slostrnky"/>
        <w:rFonts w:cs="Arial"/>
        <w:i/>
        <w:sz w:val="16"/>
        <w:szCs w:val="16"/>
      </w:rPr>
      <w:fldChar w:fldCharType="end"/>
    </w:r>
    <w:r w:rsidR="00C26BE6">
      <w:rPr>
        <w:rStyle w:val="slostrnky"/>
        <w:rFonts w:cs="Arial"/>
        <w:i/>
        <w:sz w:val="16"/>
        <w:szCs w:val="16"/>
      </w:rPr>
      <w:t xml:space="preserve"> -</w:t>
    </w:r>
    <w:r w:rsidR="00C26BE6">
      <w:rPr>
        <w:rStyle w:val="slostrnky"/>
        <w:rFonts w:cs="Arial"/>
        <w:i/>
        <w:sz w:val="16"/>
        <w:szCs w:val="16"/>
      </w:rPr>
      <w:tab/>
    </w:r>
    <w:r w:rsidR="00282816">
      <w:rPr>
        <w:rStyle w:val="slostrnky"/>
        <w:rFonts w:cs="Arial"/>
        <w:i/>
        <w:sz w:val="16"/>
        <w:szCs w:val="16"/>
      </w:rPr>
      <w:t xml:space="preserve">D </w:t>
    </w:r>
    <w:r w:rsidR="00A56F12">
      <w:rPr>
        <w:rFonts w:cs="Arial"/>
        <w:i/>
        <w:sz w:val="16"/>
        <w:szCs w:val="16"/>
      </w:rPr>
      <w:t xml:space="preserve"> –</w:t>
    </w:r>
    <w:r>
      <w:rPr>
        <w:rFonts w:cs="Arial"/>
        <w:i/>
        <w:sz w:val="16"/>
        <w:szCs w:val="16"/>
      </w:rPr>
      <w:t xml:space="preserve"> ZTKP</w:t>
    </w:r>
    <w:r>
      <w:rPr>
        <w:i/>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816" w:rsidRPr="00282816" w:rsidRDefault="0072224D" w:rsidP="00282816">
    <w:pPr>
      <w:pStyle w:val="Zhlav"/>
      <w:rPr>
        <w:rFonts w:cs="Arial"/>
        <w:i/>
        <w:snapToGrid w:val="0"/>
        <w:sz w:val="16"/>
        <w:szCs w:val="16"/>
      </w:rPr>
    </w:pPr>
    <w:r>
      <w:rPr>
        <w:rFonts w:cs="Arial"/>
        <w:i/>
        <w:sz w:val="16"/>
        <w:szCs w:val="16"/>
      </w:rPr>
      <w:t>170009 REVITALIZACE CENTRA MĚSTA KOPŘIVNICE- PROJEKTOVÁ DOKUMENTACE II.</w:t>
    </w:r>
    <w:r w:rsidR="00282816" w:rsidRPr="00282816">
      <w:rPr>
        <w:i/>
        <w:noProof/>
        <w:sz w:val="16"/>
        <w:szCs w:val="16"/>
      </w:rPr>
      <w:tab/>
    </w:r>
    <w:r w:rsidR="00282816" w:rsidRPr="00282816">
      <w:rPr>
        <w:rFonts w:cs="Arial"/>
        <w:i/>
        <w:sz w:val="16"/>
        <w:szCs w:val="16"/>
      </w:rPr>
      <w:t xml:space="preserve">  </w:t>
    </w:r>
    <w:r w:rsidR="00282816" w:rsidRPr="00282816">
      <w:rPr>
        <w:rFonts w:cs="Arial"/>
        <w:i/>
        <w:snapToGrid w:val="0"/>
        <w:sz w:val="16"/>
        <w:szCs w:val="16"/>
      </w:rPr>
      <w:t xml:space="preserve"> PDPS</w:t>
    </w:r>
  </w:p>
  <w:p w:rsidR="009F671F" w:rsidRPr="00282816" w:rsidRDefault="00282816" w:rsidP="009F671F">
    <w:pPr>
      <w:pStyle w:val="Zhlav"/>
      <w:pBdr>
        <w:bottom w:val="single" w:sz="4" w:space="1" w:color="auto"/>
      </w:pBdr>
      <w:rPr>
        <w:rFonts w:cs="Arial"/>
        <w:i/>
        <w:sz w:val="16"/>
        <w:szCs w:val="16"/>
      </w:rPr>
    </w:pPr>
    <w:r w:rsidRPr="00282816">
      <w:rPr>
        <w:rFonts w:cs="Arial"/>
        <w:i/>
        <w:sz w:val="16"/>
        <w:szCs w:val="16"/>
      </w:rPr>
      <w:t>D</w:t>
    </w:r>
    <w:r w:rsidR="00D21CEF" w:rsidRPr="00282816">
      <w:rPr>
        <w:rFonts w:cs="Arial"/>
        <w:i/>
        <w:sz w:val="16"/>
        <w:szCs w:val="16"/>
      </w:rPr>
      <w:t xml:space="preserve"> - ZTKP</w:t>
    </w:r>
    <w:r w:rsidR="009F671F" w:rsidRPr="00282816">
      <w:rPr>
        <w:i/>
        <w:sz w:val="16"/>
        <w:szCs w:val="16"/>
      </w:rPr>
      <w:tab/>
    </w:r>
    <w:r w:rsidR="009F671F" w:rsidRPr="00282816">
      <w:rPr>
        <w:i/>
        <w:sz w:val="16"/>
        <w:szCs w:val="16"/>
      </w:rPr>
      <w:tab/>
      <w:t xml:space="preserve">- </w:t>
    </w:r>
    <w:r w:rsidR="009F671F" w:rsidRPr="00282816">
      <w:rPr>
        <w:rStyle w:val="slostrnky"/>
        <w:rFonts w:cs="Arial"/>
        <w:i/>
        <w:sz w:val="16"/>
        <w:szCs w:val="16"/>
      </w:rPr>
      <w:fldChar w:fldCharType="begin"/>
    </w:r>
    <w:r w:rsidR="009F671F" w:rsidRPr="00282816">
      <w:rPr>
        <w:rStyle w:val="slostrnky"/>
        <w:rFonts w:cs="Arial"/>
        <w:i/>
        <w:sz w:val="16"/>
        <w:szCs w:val="16"/>
      </w:rPr>
      <w:instrText xml:space="preserve"> PAGE </w:instrText>
    </w:r>
    <w:r w:rsidR="009F671F" w:rsidRPr="00282816">
      <w:rPr>
        <w:rStyle w:val="slostrnky"/>
        <w:rFonts w:cs="Arial"/>
        <w:i/>
        <w:sz w:val="16"/>
        <w:szCs w:val="16"/>
      </w:rPr>
      <w:fldChar w:fldCharType="separate"/>
    </w:r>
    <w:r w:rsidR="00C75F3C">
      <w:rPr>
        <w:rStyle w:val="slostrnky"/>
        <w:rFonts w:cs="Arial"/>
        <w:i/>
        <w:noProof/>
        <w:sz w:val="16"/>
        <w:szCs w:val="16"/>
      </w:rPr>
      <w:t>1</w:t>
    </w:r>
    <w:r w:rsidR="009F671F" w:rsidRPr="00282816">
      <w:rPr>
        <w:rStyle w:val="slostrnky"/>
        <w:rFonts w:cs="Arial"/>
        <w:i/>
        <w:sz w:val="16"/>
        <w:szCs w:val="16"/>
      </w:rPr>
      <w:fldChar w:fldCharType="end"/>
    </w:r>
    <w:r w:rsidR="009F671F" w:rsidRPr="00282816">
      <w:rPr>
        <w:rStyle w:val="slostrnky"/>
        <w:rFonts w:cs="Arial"/>
        <w:i/>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CC4"/>
    <w:multiLevelType w:val="hybridMultilevel"/>
    <w:tmpl w:val="18F00F16"/>
    <w:lvl w:ilvl="0" w:tplc="0405000F">
      <w:start w:val="1"/>
      <w:numFmt w:val="decimal"/>
      <w:lvlText w:val="%1."/>
      <w:lvlJc w:val="left"/>
      <w:pPr>
        <w:tabs>
          <w:tab w:val="num" w:pos="360"/>
        </w:tabs>
        <w:ind w:left="360" w:hanging="360"/>
      </w:pPr>
      <w:rPr>
        <w:rFonts w:hint="default"/>
      </w:rPr>
    </w:lvl>
    <w:lvl w:ilvl="1" w:tplc="59603970">
      <w:start w:val="4"/>
      <w:numFmt w:val="bullet"/>
      <w:lvlText w:val="-"/>
      <w:lvlJc w:val="left"/>
      <w:pPr>
        <w:tabs>
          <w:tab w:val="num" w:pos="1440"/>
        </w:tabs>
        <w:ind w:left="1440" w:hanging="360"/>
      </w:pPr>
      <w:rPr>
        <w:rFonts w:ascii="Times New Roman" w:eastAsia="Times New Roman" w:hAnsi="Times New Roman" w:cs="Times New Roman" w:hint="default"/>
      </w:rPr>
    </w:lvl>
    <w:lvl w:ilvl="2" w:tplc="8516FF5E">
      <w:start w:val="1"/>
      <w:numFmt w:val="lowerLetter"/>
      <w:lvlText w:val="%3)"/>
      <w:lvlJc w:val="right"/>
      <w:pPr>
        <w:tabs>
          <w:tab w:val="num" w:pos="2160"/>
        </w:tabs>
        <w:ind w:left="2160" w:hanging="180"/>
      </w:pPr>
      <w:rPr>
        <w:rFonts w:ascii="Arial" w:eastAsia="Times New Roman" w:hAnsi="Arial" w:cs="Arial" w:hint="default"/>
      </w:rPr>
    </w:lvl>
    <w:lvl w:ilvl="3" w:tplc="336280C6">
      <w:start w:val="1"/>
      <w:numFmt w:val="upperRoman"/>
      <w:lvlText w:val="%4."/>
      <w:lvlJc w:val="left"/>
      <w:pPr>
        <w:ind w:left="3240" w:hanging="72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7185A3C"/>
    <w:multiLevelType w:val="hybridMultilevel"/>
    <w:tmpl w:val="F8823F9E"/>
    <w:lvl w:ilvl="0" w:tplc="A320853A">
      <w:start w:val="145"/>
      <w:numFmt w:val="bullet"/>
      <w:lvlText w:val="-"/>
      <w:lvlJc w:val="left"/>
      <w:pPr>
        <w:tabs>
          <w:tab w:val="num" w:pos="360"/>
        </w:tabs>
        <w:ind w:left="360" w:hanging="360"/>
      </w:pPr>
      <w:rPr>
        <w:rFonts w:ascii="Helvetica" w:eastAsia="Times New Roman" w:hAnsi="Helvetica"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1DD6E44"/>
    <w:multiLevelType w:val="singleLevel"/>
    <w:tmpl w:val="01266870"/>
    <w:lvl w:ilvl="0">
      <w:numFmt w:val="bullet"/>
      <w:lvlText w:val="-"/>
      <w:lvlJc w:val="left"/>
      <w:pPr>
        <w:tabs>
          <w:tab w:val="num" w:pos="360"/>
        </w:tabs>
        <w:ind w:left="360" w:hanging="360"/>
      </w:pPr>
    </w:lvl>
  </w:abstractNum>
  <w:abstractNum w:abstractNumId="3" w15:restartNumberingAfterBreak="0">
    <w:nsid w:val="21794A96"/>
    <w:multiLevelType w:val="hybridMultilevel"/>
    <w:tmpl w:val="286E7940"/>
    <w:lvl w:ilvl="0" w:tplc="CC20681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18E791E"/>
    <w:multiLevelType w:val="singleLevel"/>
    <w:tmpl w:val="8D68344E"/>
    <w:lvl w:ilvl="0">
      <w:start w:val="11"/>
      <w:numFmt w:val="bullet"/>
      <w:lvlText w:val="-"/>
      <w:lvlJc w:val="left"/>
      <w:pPr>
        <w:tabs>
          <w:tab w:val="num" w:pos="720"/>
        </w:tabs>
        <w:ind w:left="720" w:hanging="360"/>
      </w:pPr>
      <w:rPr>
        <w:rFonts w:hint="default"/>
      </w:rPr>
    </w:lvl>
  </w:abstractNum>
  <w:abstractNum w:abstractNumId="5" w15:restartNumberingAfterBreak="0">
    <w:nsid w:val="22461E27"/>
    <w:multiLevelType w:val="hybridMultilevel"/>
    <w:tmpl w:val="831E833E"/>
    <w:lvl w:ilvl="0" w:tplc="03BED69A">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47095A"/>
    <w:multiLevelType w:val="singleLevel"/>
    <w:tmpl w:val="E2E28930"/>
    <w:lvl w:ilvl="0">
      <w:start w:val="1"/>
      <w:numFmt w:val="decimal"/>
      <w:lvlText w:val="%1."/>
      <w:lvlJc w:val="left"/>
      <w:pPr>
        <w:tabs>
          <w:tab w:val="num" w:pos="1080"/>
        </w:tabs>
        <w:ind w:left="1080" w:hanging="360"/>
      </w:pPr>
      <w:rPr>
        <w:rFonts w:hint="default"/>
      </w:rPr>
    </w:lvl>
  </w:abstractNum>
  <w:abstractNum w:abstractNumId="7" w15:restartNumberingAfterBreak="0">
    <w:nsid w:val="35AE2319"/>
    <w:multiLevelType w:val="hybridMultilevel"/>
    <w:tmpl w:val="3AC86FD6"/>
    <w:lvl w:ilvl="0" w:tplc="04050017">
      <w:start w:val="1"/>
      <w:numFmt w:val="lowerLetter"/>
      <w:lvlText w:val="%1)"/>
      <w:lvlJc w:val="left"/>
      <w:pPr>
        <w:tabs>
          <w:tab w:val="num" w:pos="720"/>
        </w:tabs>
        <w:ind w:left="720" w:hanging="360"/>
      </w:pPr>
      <w:rPr>
        <w:rFonts w:hint="default"/>
      </w:rPr>
    </w:lvl>
    <w:lvl w:ilvl="1" w:tplc="0BC01DD0">
      <w:start w:val="1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8973C06"/>
    <w:multiLevelType w:val="singleLevel"/>
    <w:tmpl w:val="D4F2E83C"/>
    <w:lvl w:ilvl="0">
      <w:numFmt w:val="bullet"/>
      <w:lvlText w:val="-"/>
      <w:lvlJc w:val="left"/>
      <w:pPr>
        <w:tabs>
          <w:tab w:val="num" w:pos="360"/>
        </w:tabs>
        <w:ind w:left="360" w:hanging="360"/>
      </w:pPr>
      <w:rPr>
        <w:b w:val="0"/>
      </w:rPr>
    </w:lvl>
  </w:abstractNum>
  <w:abstractNum w:abstractNumId="9" w15:restartNumberingAfterBreak="0">
    <w:nsid w:val="4C5A6A73"/>
    <w:multiLevelType w:val="multilevel"/>
    <w:tmpl w:val="2F041350"/>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AB692B"/>
    <w:multiLevelType w:val="hybridMultilevel"/>
    <w:tmpl w:val="CC7EAA52"/>
    <w:lvl w:ilvl="0" w:tplc="CC20681A">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1" w15:restartNumberingAfterBreak="0">
    <w:nsid w:val="53800EE3"/>
    <w:multiLevelType w:val="multilevel"/>
    <w:tmpl w:val="0C32305A"/>
    <w:styleLink w:val="StylSodrkami"/>
    <w:lvl w:ilvl="0">
      <w:start w:val="1"/>
      <w:numFmt w:val="none"/>
      <w:lvlText w:val="-"/>
      <w:lvlJc w:val="left"/>
      <w:pPr>
        <w:tabs>
          <w:tab w:val="num" w:pos="567"/>
        </w:tabs>
        <w:ind w:left="1134" w:hanging="567"/>
      </w:pPr>
      <w:rPr>
        <w:rFonts w:hint="default"/>
      </w:rPr>
    </w:lvl>
    <w:lvl w:ilvl="1">
      <w:start w:val="1"/>
      <w:numFmt w:val="bullet"/>
      <w:lvlText w:val="-"/>
      <w:lvlJc w:val="left"/>
      <w:pPr>
        <w:tabs>
          <w:tab w:val="num" w:pos="1935"/>
        </w:tabs>
        <w:ind w:left="1935" w:hanging="360"/>
      </w:pPr>
      <w:rPr>
        <w:rFonts w:ascii="Arial" w:hAnsi="Arial" w:hint="default"/>
        <w:sz w:val="22"/>
      </w:rPr>
    </w:lvl>
    <w:lvl w:ilvl="2">
      <w:start w:val="1"/>
      <w:numFmt w:val="lowerRoman"/>
      <w:lvlText w:val="%3."/>
      <w:lvlJc w:val="right"/>
      <w:pPr>
        <w:tabs>
          <w:tab w:val="num" w:pos="2655"/>
        </w:tabs>
        <w:ind w:left="2655" w:hanging="180"/>
      </w:pPr>
      <w:rPr>
        <w:rFonts w:hint="default"/>
      </w:rPr>
    </w:lvl>
    <w:lvl w:ilvl="3">
      <w:start w:val="1"/>
      <w:numFmt w:val="decimal"/>
      <w:lvlText w:val="%4."/>
      <w:lvlJc w:val="left"/>
      <w:pPr>
        <w:tabs>
          <w:tab w:val="num" w:pos="3375"/>
        </w:tabs>
        <w:ind w:left="3375" w:hanging="360"/>
      </w:pPr>
      <w:rPr>
        <w:rFonts w:hint="default"/>
      </w:rPr>
    </w:lvl>
    <w:lvl w:ilvl="4">
      <w:start w:val="1"/>
      <w:numFmt w:val="lowerLetter"/>
      <w:lvlText w:val="%5."/>
      <w:lvlJc w:val="left"/>
      <w:pPr>
        <w:tabs>
          <w:tab w:val="num" w:pos="4095"/>
        </w:tabs>
        <w:ind w:left="4095" w:hanging="360"/>
      </w:pPr>
      <w:rPr>
        <w:rFonts w:hint="default"/>
      </w:rPr>
    </w:lvl>
    <w:lvl w:ilvl="5">
      <w:start w:val="1"/>
      <w:numFmt w:val="lowerRoman"/>
      <w:lvlText w:val="%6."/>
      <w:lvlJc w:val="right"/>
      <w:pPr>
        <w:tabs>
          <w:tab w:val="num" w:pos="4815"/>
        </w:tabs>
        <w:ind w:left="4815" w:hanging="180"/>
      </w:pPr>
      <w:rPr>
        <w:rFonts w:hint="default"/>
      </w:rPr>
    </w:lvl>
    <w:lvl w:ilvl="6">
      <w:start w:val="1"/>
      <w:numFmt w:val="decimal"/>
      <w:lvlText w:val="%7."/>
      <w:lvlJc w:val="left"/>
      <w:pPr>
        <w:tabs>
          <w:tab w:val="num" w:pos="5535"/>
        </w:tabs>
        <w:ind w:left="5535" w:hanging="360"/>
      </w:pPr>
      <w:rPr>
        <w:rFonts w:hint="default"/>
      </w:rPr>
    </w:lvl>
    <w:lvl w:ilvl="7">
      <w:start w:val="1"/>
      <w:numFmt w:val="lowerLetter"/>
      <w:lvlText w:val="%8."/>
      <w:lvlJc w:val="left"/>
      <w:pPr>
        <w:tabs>
          <w:tab w:val="num" w:pos="6255"/>
        </w:tabs>
        <w:ind w:left="6255" w:hanging="360"/>
      </w:pPr>
      <w:rPr>
        <w:rFonts w:hint="default"/>
      </w:rPr>
    </w:lvl>
    <w:lvl w:ilvl="8">
      <w:start w:val="1"/>
      <w:numFmt w:val="lowerRoman"/>
      <w:lvlText w:val="%9."/>
      <w:lvlJc w:val="right"/>
      <w:pPr>
        <w:tabs>
          <w:tab w:val="num" w:pos="6975"/>
        </w:tabs>
        <w:ind w:left="6975" w:hanging="180"/>
      </w:pPr>
      <w:rPr>
        <w:rFonts w:hint="default"/>
      </w:rPr>
    </w:lvl>
  </w:abstractNum>
  <w:abstractNum w:abstractNumId="12" w15:restartNumberingAfterBreak="0">
    <w:nsid w:val="60003DA0"/>
    <w:multiLevelType w:val="hybridMultilevel"/>
    <w:tmpl w:val="7A242EA8"/>
    <w:lvl w:ilvl="0" w:tplc="346A4422">
      <w:start w:val="3"/>
      <w:numFmt w:val="decimal"/>
      <w:lvlText w:val="%1."/>
      <w:lvlJc w:val="left"/>
      <w:pPr>
        <w:tabs>
          <w:tab w:val="num" w:pos="720"/>
        </w:tabs>
        <w:ind w:left="720" w:hanging="360"/>
      </w:pPr>
      <w:rPr>
        <w:rFonts w:hint="default"/>
      </w:rPr>
    </w:lvl>
    <w:lvl w:ilvl="1" w:tplc="4B94DAEC">
      <w:numFmt w:val="none"/>
      <w:lvlText w:val=""/>
      <w:lvlJc w:val="left"/>
      <w:pPr>
        <w:tabs>
          <w:tab w:val="num" w:pos="360"/>
        </w:tabs>
      </w:pPr>
    </w:lvl>
    <w:lvl w:ilvl="2" w:tplc="0BB23064">
      <w:numFmt w:val="none"/>
      <w:lvlText w:val=""/>
      <w:lvlJc w:val="left"/>
      <w:pPr>
        <w:tabs>
          <w:tab w:val="num" w:pos="360"/>
        </w:tabs>
      </w:pPr>
    </w:lvl>
    <w:lvl w:ilvl="3" w:tplc="D1F4308C">
      <w:numFmt w:val="none"/>
      <w:lvlText w:val=""/>
      <w:lvlJc w:val="left"/>
      <w:pPr>
        <w:tabs>
          <w:tab w:val="num" w:pos="360"/>
        </w:tabs>
      </w:pPr>
    </w:lvl>
    <w:lvl w:ilvl="4" w:tplc="D6B8CA52">
      <w:numFmt w:val="none"/>
      <w:lvlText w:val=""/>
      <w:lvlJc w:val="left"/>
      <w:pPr>
        <w:tabs>
          <w:tab w:val="num" w:pos="360"/>
        </w:tabs>
      </w:pPr>
    </w:lvl>
    <w:lvl w:ilvl="5" w:tplc="4D2AD7AA">
      <w:numFmt w:val="none"/>
      <w:lvlText w:val=""/>
      <w:lvlJc w:val="left"/>
      <w:pPr>
        <w:tabs>
          <w:tab w:val="num" w:pos="360"/>
        </w:tabs>
      </w:pPr>
    </w:lvl>
    <w:lvl w:ilvl="6" w:tplc="342023B2">
      <w:numFmt w:val="none"/>
      <w:lvlText w:val=""/>
      <w:lvlJc w:val="left"/>
      <w:pPr>
        <w:tabs>
          <w:tab w:val="num" w:pos="360"/>
        </w:tabs>
      </w:pPr>
    </w:lvl>
    <w:lvl w:ilvl="7" w:tplc="B914BBF4">
      <w:numFmt w:val="none"/>
      <w:lvlText w:val=""/>
      <w:lvlJc w:val="left"/>
      <w:pPr>
        <w:tabs>
          <w:tab w:val="num" w:pos="360"/>
        </w:tabs>
      </w:pPr>
    </w:lvl>
    <w:lvl w:ilvl="8" w:tplc="1E54C144">
      <w:numFmt w:val="none"/>
      <w:lvlText w:val=""/>
      <w:lvlJc w:val="left"/>
      <w:pPr>
        <w:tabs>
          <w:tab w:val="num" w:pos="360"/>
        </w:tabs>
      </w:pPr>
    </w:lvl>
  </w:abstractNum>
  <w:abstractNum w:abstractNumId="13" w15:restartNumberingAfterBreak="0">
    <w:nsid w:val="6747586D"/>
    <w:multiLevelType w:val="multilevel"/>
    <w:tmpl w:val="3EA4A35C"/>
    <w:lvl w:ilvl="0">
      <w:start w:val="1"/>
      <w:numFmt w:val="decimal"/>
      <w:lvlText w:val="%1."/>
      <w:lvlJc w:val="left"/>
      <w:pPr>
        <w:tabs>
          <w:tab w:val="num" w:pos="360"/>
        </w:tabs>
        <w:ind w:left="360" w:hanging="360"/>
      </w:pPr>
      <w:rPr>
        <w:rFonts w:hint="default"/>
      </w:rPr>
    </w:lvl>
    <w:lvl w:ilvl="1">
      <w:start w:val="12"/>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15:restartNumberingAfterBreak="0">
    <w:nsid w:val="6B294D62"/>
    <w:multiLevelType w:val="multilevel"/>
    <w:tmpl w:val="04684F42"/>
    <w:lvl w:ilvl="0">
      <w:start w:val="1"/>
      <w:numFmt w:val="decimal"/>
      <w:pStyle w:val="Nadpis1"/>
      <w:lvlText w:val="%1."/>
      <w:lvlJc w:val="left"/>
      <w:pPr>
        <w:tabs>
          <w:tab w:val="num" w:pos="0"/>
        </w:tabs>
        <w:ind w:left="851" w:hanging="851"/>
      </w:pPr>
      <w:rPr>
        <w:rFonts w:hint="default"/>
      </w:rPr>
    </w:lvl>
    <w:lvl w:ilvl="1">
      <w:start w:val="1"/>
      <w:numFmt w:val="decimal"/>
      <w:lvlText w:val="%1.%2"/>
      <w:lvlJc w:val="left"/>
      <w:pPr>
        <w:tabs>
          <w:tab w:val="num" w:pos="0"/>
        </w:tabs>
        <w:ind w:left="851" w:hanging="851"/>
      </w:pPr>
      <w:rPr>
        <w:rFonts w:hint="default"/>
      </w:rPr>
    </w:lvl>
    <w:lvl w:ilvl="2">
      <w:start w:val="1"/>
      <w:numFmt w:val="decimal"/>
      <w:pStyle w:val="Nadpis3"/>
      <w:lvlText w:val="%1.%2.%3"/>
      <w:lvlJc w:val="left"/>
      <w:pPr>
        <w:tabs>
          <w:tab w:val="num" w:pos="0"/>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15:restartNumberingAfterBreak="0">
    <w:nsid w:val="6F741696"/>
    <w:multiLevelType w:val="hybridMultilevel"/>
    <w:tmpl w:val="45D8CCA8"/>
    <w:lvl w:ilvl="0" w:tplc="FFFFFFFF">
      <w:start w:val="1"/>
      <w:numFmt w:val="bullet"/>
      <w:pStyle w:val="slovaniestyl2"/>
      <w:lvlText w:val="-"/>
      <w:lvlJc w:val="left"/>
      <w:pPr>
        <w:tabs>
          <w:tab w:val="num" w:pos="284"/>
        </w:tabs>
        <w:ind w:left="567" w:hanging="283"/>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5A0519"/>
    <w:multiLevelType w:val="hybridMultilevel"/>
    <w:tmpl w:val="A41C362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B6C2730"/>
    <w:multiLevelType w:val="singleLevel"/>
    <w:tmpl w:val="5630F364"/>
    <w:lvl w:ilvl="0">
      <w:start w:val="1"/>
      <w:numFmt w:val="bullet"/>
      <w:pStyle w:val="Titulek"/>
      <w:lvlText w:val=""/>
      <w:lvlJc w:val="left"/>
      <w:pPr>
        <w:tabs>
          <w:tab w:val="num" w:pos="397"/>
        </w:tabs>
        <w:ind w:left="397" w:hanging="397"/>
      </w:pPr>
      <w:rPr>
        <w:rFonts w:ascii="Symbol" w:hAnsi="Symbol" w:hint="default"/>
      </w:rPr>
    </w:lvl>
  </w:abstractNum>
  <w:abstractNum w:abstractNumId="18" w15:restartNumberingAfterBreak="0">
    <w:nsid w:val="7DB01ECD"/>
    <w:multiLevelType w:val="hybridMultilevel"/>
    <w:tmpl w:val="38B26EF4"/>
    <w:lvl w:ilvl="0" w:tplc="5FD61078">
      <w:start w:val="3"/>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4"/>
  </w:num>
  <w:num w:numId="2">
    <w:abstractNumId w:val="11"/>
  </w:num>
  <w:num w:numId="3">
    <w:abstractNumId w:val="15"/>
  </w:num>
  <w:num w:numId="4">
    <w:abstractNumId w:val="17"/>
  </w:num>
  <w:num w:numId="5">
    <w:abstractNumId w:val="13"/>
  </w:num>
  <w:num w:numId="6">
    <w:abstractNumId w:val="12"/>
  </w:num>
  <w:num w:numId="7">
    <w:abstractNumId w:val="7"/>
  </w:num>
  <w:num w:numId="8">
    <w:abstractNumId w:val="4"/>
  </w:num>
  <w:num w:numId="9">
    <w:abstractNumId w:val="6"/>
  </w:num>
  <w:num w:numId="10">
    <w:abstractNumId w:val="2"/>
    <w:lvlOverride w:ilvl="0"/>
  </w:num>
  <w:num w:numId="11">
    <w:abstractNumId w:val="8"/>
    <w:lvlOverride w:ilvl="0"/>
  </w:num>
  <w:num w:numId="12">
    <w:abstractNumId w:val="1"/>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8"/>
  </w:num>
  <w:num w:numId="16">
    <w:abstractNumId w:val="0"/>
  </w:num>
  <w:num w:numId="17">
    <w:abstractNumId w:val="5"/>
  </w:num>
  <w:num w:numId="18">
    <w:abstractNumId w:val="10"/>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F9"/>
    <w:rsid w:val="00000012"/>
    <w:rsid w:val="00000C46"/>
    <w:rsid w:val="000016E8"/>
    <w:rsid w:val="00001E8D"/>
    <w:rsid w:val="00002980"/>
    <w:rsid w:val="00003194"/>
    <w:rsid w:val="0000394C"/>
    <w:rsid w:val="00003AFC"/>
    <w:rsid w:val="000051A8"/>
    <w:rsid w:val="00005701"/>
    <w:rsid w:val="00006849"/>
    <w:rsid w:val="00006B84"/>
    <w:rsid w:val="00006E8D"/>
    <w:rsid w:val="00007558"/>
    <w:rsid w:val="000077B9"/>
    <w:rsid w:val="00011B59"/>
    <w:rsid w:val="000127A5"/>
    <w:rsid w:val="000133FA"/>
    <w:rsid w:val="0001361C"/>
    <w:rsid w:val="000138F4"/>
    <w:rsid w:val="00014881"/>
    <w:rsid w:val="0001552C"/>
    <w:rsid w:val="00016282"/>
    <w:rsid w:val="00016867"/>
    <w:rsid w:val="00016F2E"/>
    <w:rsid w:val="0001784B"/>
    <w:rsid w:val="00020415"/>
    <w:rsid w:val="00020890"/>
    <w:rsid w:val="000209F4"/>
    <w:rsid w:val="00021DA3"/>
    <w:rsid w:val="0002297E"/>
    <w:rsid w:val="00022B56"/>
    <w:rsid w:val="00022F72"/>
    <w:rsid w:val="00023D42"/>
    <w:rsid w:val="00024A5E"/>
    <w:rsid w:val="0002523E"/>
    <w:rsid w:val="0002536F"/>
    <w:rsid w:val="0002594D"/>
    <w:rsid w:val="000259C7"/>
    <w:rsid w:val="00025D67"/>
    <w:rsid w:val="00026B09"/>
    <w:rsid w:val="00030A3B"/>
    <w:rsid w:val="00030EB5"/>
    <w:rsid w:val="00031448"/>
    <w:rsid w:val="00031F78"/>
    <w:rsid w:val="000321B7"/>
    <w:rsid w:val="00033147"/>
    <w:rsid w:val="000331F1"/>
    <w:rsid w:val="00035314"/>
    <w:rsid w:val="00036B2A"/>
    <w:rsid w:val="0003759A"/>
    <w:rsid w:val="000377C4"/>
    <w:rsid w:val="00037CE7"/>
    <w:rsid w:val="00040359"/>
    <w:rsid w:val="0004096A"/>
    <w:rsid w:val="000411FC"/>
    <w:rsid w:val="00042711"/>
    <w:rsid w:val="00043221"/>
    <w:rsid w:val="00044635"/>
    <w:rsid w:val="0004672B"/>
    <w:rsid w:val="0004683A"/>
    <w:rsid w:val="00047479"/>
    <w:rsid w:val="0005075C"/>
    <w:rsid w:val="000512EE"/>
    <w:rsid w:val="000519A9"/>
    <w:rsid w:val="00052895"/>
    <w:rsid w:val="0005386F"/>
    <w:rsid w:val="000553EC"/>
    <w:rsid w:val="0005663E"/>
    <w:rsid w:val="00057DD4"/>
    <w:rsid w:val="0006028D"/>
    <w:rsid w:val="00060E6B"/>
    <w:rsid w:val="000631FF"/>
    <w:rsid w:val="0006331E"/>
    <w:rsid w:val="000645B4"/>
    <w:rsid w:val="00064E87"/>
    <w:rsid w:val="000659F8"/>
    <w:rsid w:val="00065CA8"/>
    <w:rsid w:val="00065F67"/>
    <w:rsid w:val="000660BF"/>
    <w:rsid w:val="00066B31"/>
    <w:rsid w:val="00066BD4"/>
    <w:rsid w:val="0006707B"/>
    <w:rsid w:val="000678F1"/>
    <w:rsid w:val="00071288"/>
    <w:rsid w:val="00073255"/>
    <w:rsid w:val="00073A5D"/>
    <w:rsid w:val="00073C9B"/>
    <w:rsid w:val="0007564F"/>
    <w:rsid w:val="00076610"/>
    <w:rsid w:val="00077A67"/>
    <w:rsid w:val="00077FC2"/>
    <w:rsid w:val="000807A6"/>
    <w:rsid w:val="00080DF9"/>
    <w:rsid w:val="000817BC"/>
    <w:rsid w:val="00082800"/>
    <w:rsid w:val="00083FA7"/>
    <w:rsid w:val="00085BA9"/>
    <w:rsid w:val="00086AC3"/>
    <w:rsid w:val="00087748"/>
    <w:rsid w:val="0008797C"/>
    <w:rsid w:val="00087B7E"/>
    <w:rsid w:val="000900DD"/>
    <w:rsid w:val="0009097E"/>
    <w:rsid w:val="0009106C"/>
    <w:rsid w:val="0009236B"/>
    <w:rsid w:val="00092AE3"/>
    <w:rsid w:val="00095268"/>
    <w:rsid w:val="00097CE1"/>
    <w:rsid w:val="000A0E6A"/>
    <w:rsid w:val="000A1B51"/>
    <w:rsid w:val="000A351E"/>
    <w:rsid w:val="000A3F97"/>
    <w:rsid w:val="000A40C7"/>
    <w:rsid w:val="000A4B05"/>
    <w:rsid w:val="000A5262"/>
    <w:rsid w:val="000A5E95"/>
    <w:rsid w:val="000A6498"/>
    <w:rsid w:val="000A70B5"/>
    <w:rsid w:val="000A7FF2"/>
    <w:rsid w:val="000B038E"/>
    <w:rsid w:val="000B2047"/>
    <w:rsid w:val="000B299F"/>
    <w:rsid w:val="000B4410"/>
    <w:rsid w:val="000B4DE7"/>
    <w:rsid w:val="000B6F9E"/>
    <w:rsid w:val="000C0551"/>
    <w:rsid w:val="000C0662"/>
    <w:rsid w:val="000C1112"/>
    <w:rsid w:val="000C18F0"/>
    <w:rsid w:val="000C2088"/>
    <w:rsid w:val="000C221E"/>
    <w:rsid w:val="000C4AF1"/>
    <w:rsid w:val="000C4C61"/>
    <w:rsid w:val="000C51E3"/>
    <w:rsid w:val="000C5258"/>
    <w:rsid w:val="000C6FE0"/>
    <w:rsid w:val="000D0199"/>
    <w:rsid w:val="000D1242"/>
    <w:rsid w:val="000D1B7B"/>
    <w:rsid w:val="000D32C4"/>
    <w:rsid w:val="000D3AC2"/>
    <w:rsid w:val="000D3C09"/>
    <w:rsid w:val="000D4366"/>
    <w:rsid w:val="000D5180"/>
    <w:rsid w:val="000D5C99"/>
    <w:rsid w:val="000D5D49"/>
    <w:rsid w:val="000D69CE"/>
    <w:rsid w:val="000E0944"/>
    <w:rsid w:val="000E0ED2"/>
    <w:rsid w:val="000E234F"/>
    <w:rsid w:val="000E243E"/>
    <w:rsid w:val="000E2AC5"/>
    <w:rsid w:val="000E2B4A"/>
    <w:rsid w:val="000E3F3C"/>
    <w:rsid w:val="000E46D4"/>
    <w:rsid w:val="000E5CF0"/>
    <w:rsid w:val="000E6C06"/>
    <w:rsid w:val="000E6FE5"/>
    <w:rsid w:val="000E74E2"/>
    <w:rsid w:val="000F0981"/>
    <w:rsid w:val="000F1370"/>
    <w:rsid w:val="000F2B28"/>
    <w:rsid w:val="000F32B0"/>
    <w:rsid w:val="000F3CD8"/>
    <w:rsid w:val="000F481B"/>
    <w:rsid w:val="000F4ECD"/>
    <w:rsid w:val="000F6216"/>
    <w:rsid w:val="000F7236"/>
    <w:rsid w:val="00101590"/>
    <w:rsid w:val="001030D4"/>
    <w:rsid w:val="001032EF"/>
    <w:rsid w:val="00104B48"/>
    <w:rsid w:val="0010503A"/>
    <w:rsid w:val="001051FA"/>
    <w:rsid w:val="0010521C"/>
    <w:rsid w:val="00107011"/>
    <w:rsid w:val="00107B63"/>
    <w:rsid w:val="00110605"/>
    <w:rsid w:val="00110E9B"/>
    <w:rsid w:val="00110ED7"/>
    <w:rsid w:val="001112B2"/>
    <w:rsid w:val="00111468"/>
    <w:rsid w:val="0011163B"/>
    <w:rsid w:val="001117D3"/>
    <w:rsid w:val="00111869"/>
    <w:rsid w:val="00111C73"/>
    <w:rsid w:val="00111ED4"/>
    <w:rsid w:val="001136C2"/>
    <w:rsid w:val="00113761"/>
    <w:rsid w:val="001152F7"/>
    <w:rsid w:val="00115D48"/>
    <w:rsid w:val="00115E44"/>
    <w:rsid w:val="001225E9"/>
    <w:rsid w:val="00122855"/>
    <w:rsid w:val="001231EA"/>
    <w:rsid w:val="00123B5C"/>
    <w:rsid w:val="00123FA8"/>
    <w:rsid w:val="001248EB"/>
    <w:rsid w:val="001249E0"/>
    <w:rsid w:val="00124A9B"/>
    <w:rsid w:val="00124DD4"/>
    <w:rsid w:val="0012642A"/>
    <w:rsid w:val="001273C1"/>
    <w:rsid w:val="00130888"/>
    <w:rsid w:val="00130BE9"/>
    <w:rsid w:val="0013135F"/>
    <w:rsid w:val="0013154D"/>
    <w:rsid w:val="00131732"/>
    <w:rsid w:val="001319A1"/>
    <w:rsid w:val="00131E90"/>
    <w:rsid w:val="00132579"/>
    <w:rsid w:val="001336E5"/>
    <w:rsid w:val="00134A07"/>
    <w:rsid w:val="00134AF3"/>
    <w:rsid w:val="00134BEE"/>
    <w:rsid w:val="00134C45"/>
    <w:rsid w:val="00134F33"/>
    <w:rsid w:val="00135750"/>
    <w:rsid w:val="00136417"/>
    <w:rsid w:val="001372AD"/>
    <w:rsid w:val="0013764E"/>
    <w:rsid w:val="00137A5D"/>
    <w:rsid w:val="001414E9"/>
    <w:rsid w:val="00144D22"/>
    <w:rsid w:val="001450AE"/>
    <w:rsid w:val="0014623B"/>
    <w:rsid w:val="00146349"/>
    <w:rsid w:val="00146E4E"/>
    <w:rsid w:val="0014719A"/>
    <w:rsid w:val="00147962"/>
    <w:rsid w:val="00150955"/>
    <w:rsid w:val="00154890"/>
    <w:rsid w:val="0015513F"/>
    <w:rsid w:val="001561D8"/>
    <w:rsid w:val="00156303"/>
    <w:rsid w:val="00157B00"/>
    <w:rsid w:val="00160CA7"/>
    <w:rsid w:val="0016181E"/>
    <w:rsid w:val="00161B73"/>
    <w:rsid w:val="001623F2"/>
    <w:rsid w:val="001624C9"/>
    <w:rsid w:val="001629F6"/>
    <w:rsid w:val="00162C6A"/>
    <w:rsid w:val="001641F4"/>
    <w:rsid w:val="00165393"/>
    <w:rsid w:val="00166097"/>
    <w:rsid w:val="00166820"/>
    <w:rsid w:val="0017031E"/>
    <w:rsid w:val="00170E16"/>
    <w:rsid w:val="00170EB9"/>
    <w:rsid w:val="001711A5"/>
    <w:rsid w:val="0017140A"/>
    <w:rsid w:val="0017249D"/>
    <w:rsid w:val="001729BD"/>
    <w:rsid w:val="00173069"/>
    <w:rsid w:val="00174113"/>
    <w:rsid w:val="001742B0"/>
    <w:rsid w:val="00174767"/>
    <w:rsid w:val="0017495F"/>
    <w:rsid w:val="00174CB4"/>
    <w:rsid w:val="00175BE6"/>
    <w:rsid w:val="00175CA6"/>
    <w:rsid w:val="00176442"/>
    <w:rsid w:val="00176A30"/>
    <w:rsid w:val="00176D10"/>
    <w:rsid w:val="00176DA5"/>
    <w:rsid w:val="00176DC5"/>
    <w:rsid w:val="001774E3"/>
    <w:rsid w:val="00177BF3"/>
    <w:rsid w:val="001802C0"/>
    <w:rsid w:val="00180511"/>
    <w:rsid w:val="001828FE"/>
    <w:rsid w:val="001831DF"/>
    <w:rsid w:val="001834F0"/>
    <w:rsid w:val="00183C9D"/>
    <w:rsid w:val="00183EE7"/>
    <w:rsid w:val="00184575"/>
    <w:rsid w:val="001848FF"/>
    <w:rsid w:val="001853CA"/>
    <w:rsid w:val="001854E8"/>
    <w:rsid w:val="001855C9"/>
    <w:rsid w:val="00185CF7"/>
    <w:rsid w:val="00190BD2"/>
    <w:rsid w:val="00192C64"/>
    <w:rsid w:val="00194DA5"/>
    <w:rsid w:val="001959CF"/>
    <w:rsid w:val="001962A4"/>
    <w:rsid w:val="001968F1"/>
    <w:rsid w:val="00196DC2"/>
    <w:rsid w:val="00197048"/>
    <w:rsid w:val="001971C8"/>
    <w:rsid w:val="00197372"/>
    <w:rsid w:val="001A0590"/>
    <w:rsid w:val="001A1C32"/>
    <w:rsid w:val="001A1D5E"/>
    <w:rsid w:val="001A23DA"/>
    <w:rsid w:val="001A3392"/>
    <w:rsid w:val="001A38B0"/>
    <w:rsid w:val="001A5554"/>
    <w:rsid w:val="001A6184"/>
    <w:rsid w:val="001A7596"/>
    <w:rsid w:val="001B0479"/>
    <w:rsid w:val="001B1533"/>
    <w:rsid w:val="001B2599"/>
    <w:rsid w:val="001B2AFE"/>
    <w:rsid w:val="001B2E11"/>
    <w:rsid w:val="001B41A8"/>
    <w:rsid w:val="001B45F5"/>
    <w:rsid w:val="001B4E39"/>
    <w:rsid w:val="001B704E"/>
    <w:rsid w:val="001B7446"/>
    <w:rsid w:val="001B772E"/>
    <w:rsid w:val="001C0A59"/>
    <w:rsid w:val="001C0B23"/>
    <w:rsid w:val="001C27BB"/>
    <w:rsid w:val="001C31B8"/>
    <w:rsid w:val="001C343D"/>
    <w:rsid w:val="001C3862"/>
    <w:rsid w:val="001C3A7C"/>
    <w:rsid w:val="001C3B98"/>
    <w:rsid w:val="001C3ED9"/>
    <w:rsid w:val="001C411B"/>
    <w:rsid w:val="001C5470"/>
    <w:rsid w:val="001C5933"/>
    <w:rsid w:val="001C5F95"/>
    <w:rsid w:val="001C6D2E"/>
    <w:rsid w:val="001C6FF0"/>
    <w:rsid w:val="001C729C"/>
    <w:rsid w:val="001D0D95"/>
    <w:rsid w:val="001D0E47"/>
    <w:rsid w:val="001D2A3A"/>
    <w:rsid w:val="001D3899"/>
    <w:rsid w:val="001D5240"/>
    <w:rsid w:val="001D5A41"/>
    <w:rsid w:val="001D5E79"/>
    <w:rsid w:val="001D6C66"/>
    <w:rsid w:val="001D72EA"/>
    <w:rsid w:val="001D7A26"/>
    <w:rsid w:val="001E0380"/>
    <w:rsid w:val="001E0868"/>
    <w:rsid w:val="001E09DF"/>
    <w:rsid w:val="001E1E33"/>
    <w:rsid w:val="001E29EB"/>
    <w:rsid w:val="001E328A"/>
    <w:rsid w:val="001E48E3"/>
    <w:rsid w:val="001E4A0C"/>
    <w:rsid w:val="001E513B"/>
    <w:rsid w:val="001E5516"/>
    <w:rsid w:val="001E6213"/>
    <w:rsid w:val="001E6FAA"/>
    <w:rsid w:val="001E733F"/>
    <w:rsid w:val="001E75A3"/>
    <w:rsid w:val="001F0E0C"/>
    <w:rsid w:val="001F1134"/>
    <w:rsid w:val="001F32CB"/>
    <w:rsid w:val="001F3730"/>
    <w:rsid w:val="001F4D36"/>
    <w:rsid w:val="001F4FB2"/>
    <w:rsid w:val="001F554F"/>
    <w:rsid w:val="001F5D38"/>
    <w:rsid w:val="001F75F9"/>
    <w:rsid w:val="001F7D1C"/>
    <w:rsid w:val="002002E4"/>
    <w:rsid w:val="00201838"/>
    <w:rsid w:val="00201950"/>
    <w:rsid w:val="00201C25"/>
    <w:rsid w:val="002024D9"/>
    <w:rsid w:val="00202FE0"/>
    <w:rsid w:val="002031C3"/>
    <w:rsid w:val="002049F3"/>
    <w:rsid w:val="002050E9"/>
    <w:rsid w:val="002065D5"/>
    <w:rsid w:val="00206BDC"/>
    <w:rsid w:val="0020782A"/>
    <w:rsid w:val="002103E5"/>
    <w:rsid w:val="00210F5C"/>
    <w:rsid w:val="0021113B"/>
    <w:rsid w:val="00212A23"/>
    <w:rsid w:val="00213A4A"/>
    <w:rsid w:val="00213E47"/>
    <w:rsid w:val="002167B7"/>
    <w:rsid w:val="00216F67"/>
    <w:rsid w:val="002203FB"/>
    <w:rsid w:val="0022093E"/>
    <w:rsid w:val="00220F8A"/>
    <w:rsid w:val="0022213D"/>
    <w:rsid w:val="0022262F"/>
    <w:rsid w:val="00222A46"/>
    <w:rsid w:val="0022386A"/>
    <w:rsid w:val="0022412D"/>
    <w:rsid w:val="00224703"/>
    <w:rsid w:val="00224982"/>
    <w:rsid w:val="00227E6A"/>
    <w:rsid w:val="002308BF"/>
    <w:rsid w:val="00231D56"/>
    <w:rsid w:val="00231E59"/>
    <w:rsid w:val="002330EF"/>
    <w:rsid w:val="00234D17"/>
    <w:rsid w:val="00237518"/>
    <w:rsid w:val="002430EE"/>
    <w:rsid w:val="00244218"/>
    <w:rsid w:val="002443AD"/>
    <w:rsid w:val="00244F05"/>
    <w:rsid w:val="00251AA5"/>
    <w:rsid w:val="002552C8"/>
    <w:rsid w:val="0026195F"/>
    <w:rsid w:val="00264C5B"/>
    <w:rsid w:val="00264D85"/>
    <w:rsid w:val="00265668"/>
    <w:rsid w:val="00267075"/>
    <w:rsid w:val="002672CB"/>
    <w:rsid w:val="002678A8"/>
    <w:rsid w:val="00267C2A"/>
    <w:rsid w:val="00271364"/>
    <w:rsid w:val="0027161B"/>
    <w:rsid w:val="00272637"/>
    <w:rsid w:val="00273068"/>
    <w:rsid w:val="0027503C"/>
    <w:rsid w:val="002752F6"/>
    <w:rsid w:val="00276644"/>
    <w:rsid w:val="00276825"/>
    <w:rsid w:val="00280ADB"/>
    <w:rsid w:val="00281691"/>
    <w:rsid w:val="002824F3"/>
    <w:rsid w:val="00282816"/>
    <w:rsid w:val="002828F0"/>
    <w:rsid w:val="002831B2"/>
    <w:rsid w:val="002837A0"/>
    <w:rsid w:val="0028462C"/>
    <w:rsid w:val="00284AAA"/>
    <w:rsid w:val="0028603C"/>
    <w:rsid w:val="00286E36"/>
    <w:rsid w:val="00286EC8"/>
    <w:rsid w:val="002876AB"/>
    <w:rsid w:val="002879C0"/>
    <w:rsid w:val="002879FC"/>
    <w:rsid w:val="00287BF7"/>
    <w:rsid w:val="0029035F"/>
    <w:rsid w:val="0029039C"/>
    <w:rsid w:val="002937E4"/>
    <w:rsid w:val="002942FF"/>
    <w:rsid w:val="002949B6"/>
    <w:rsid w:val="002949F9"/>
    <w:rsid w:val="0029538E"/>
    <w:rsid w:val="00295FDF"/>
    <w:rsid w:val="00296A56"/>
    <w:rsid w:val="00296B5A"/>
    <w:rsid w:val="002979FB"/>
    <w:rsid w:val="002A03F8"/>
    <w:rsid w:val="002A214E"/>
    <w:rsid w:val="002A21DC"/>
    <w:rsid w:val="002A280C"/>
    <w:rsid w:val="002A2A5F"/>
    <w:rsid w:val="002A2AF7"/>
    <w:rsid w:val="002A37D6"/>
    <w:rsid w:val="002A4275"/>
    <w:rsid w:val="002A5268"/>
    <w:rsid w:val="002A5803"/>
    <w:rsid w:val="002A6404"/>
    <w:rsid w:val="002A6482"/>
    <w:rsid w:val="002A750D"/>
    <w:rsid w:val="002B160A"/>
    <w:rsid w:val="002B1CBC"/>
    <w:rsid w:val="002B2F63"/>
    <w:rsid w:val="002B4078"/>
    <w:rsid w:val="002B424B"/>
    <w:rsid w:val="002B469D"/>
    <w:rsid w:val="002B694B"/>
    <w:rsid w:val="002B6D44"/>
    <w:rsid w:val="002B758B"/>
    <w:rsid w:val="002B78CF"/>
    <w:rsid w:val="002C1A14"/>
    <w:rsid w:val="002C2824"/>
    <w:rsid w:val="002C34BA"/>
    <w:rsid w:val="002C3C07"/>
    <w:rsid w:val="002C4E94"/>
    <w:rsid w:val="002C5353"/>
    <w:rsid w:val="002C5420"/>
    <w:rsid w:val="002C59AA"/>
    <w:rsid w:val="002D0CDB"/>
    <w:rsid w:val="002D0D91"/>
    <w:rsid w:val="002D1D5F"/>
    <w:rsid w:val="002D2150"/>
    <w:rsid w:val="002D2B78"/>
    <w:rsid w:val="002D3208"/>
    <w:rsid w:val="002D3967"/>
    <w:rsid w:val="002D3DDB"/>
    <w:rsid w:val="002D4242"/>
    <w:rsid w:val="002D4645"/>
    <w:rsid w:val="002D6F5B"/>
    <w:rsid w:val="002E0CCF"/>
    <w:rsid w:val="002E2454"/>
    <w:rsid w:val="002E3181"/>
    <w:rsid w:val="002E44C4"/>
    <w:rsid w:val="002E45BA"/>
    <w:rsid w:val="002E6340"/>
    <w:rsid w:val="002F00B7"/>
    <w:rsid w:val="002F0B98"/>
    <w:rsid w:val="002F1C05"/>
    <w:rsid w:val="002F1C5F"/>
    <w:rsid w:val="002F2228"/>
    <w:rsid w:val="002F2425"/>
    <w:rsid w:val="002F2896"/>
    <w:rsid w:val="002F32F4"/>
    <w:rsid w:val="002F37EB"/>
    <w:rsid w:val="002F3CDA"/>
    <w:rsid w:val="002F425F"/>
    <w:rsid w:val="002F551C"/>
    <w:rsid w:val="002F5D08"/>
    <w:rsid w:val="002F7C39"/>
    <w:rsid w:val="002F7D37"/>
    <w:rsid w:val="002F7D85"/>
    <w:rsid w:val="0030002E"/>
    <w:rsid w:val="003000DE"/>
    <w:rsid w:val="00300D56"/>
    <w:rsid w:val="00300F94"/>
    <w:rsid w:val="00301FA6"/>
    <w:rsid w:val="00302435"/>
    <w:rsid w:val="0030268B"/>
    <w:rsid w:val="00302E37"/>
    <w:rsid w:val="00302FFC"/>
    <w:rsid w:val="00303309"/>
    <w:rsid w:val="00304991"/>
    <w:rsid w:val="00304F35"/>
    <w:rsid w:val="003055AC"/>
    <w:rsid w:val="00307003"/>
    <w:rsid w:val="00307185"/>
    <w:rsid w:val="003074F6"/>
    <w:rsid w:val="003103B7"/>
    <w:rsid w:val="00310C6F"/>
    <w:rsid w:val="00310D00"/>
    <w:rsid w:val="0031125C"/>
    <w:rsid w:val="00312D8D"/>
    <w:rsid w:val="00313846"/>
    <w:rsid w:val="00313BAD"/>
    <w:rsid w:val="00315602"/>
    <w:rsid w:val="003156FC"/>
    <w:rsid w:val="003172F5"/>
    <w:rsid w:val="00317B26"/>
    <w:rsid w:val="00320168"/>
    <w:rsid w:val="00320A77"/>
    <w:rsid w:val="00321761"/>
    <w:rsid w:val="0032370F"/>
    <w:rsid w:val="003239E5"/>
    <w:rsid w:val="00323ABF"/>
    <w:rsid w:val="00324294"/>
    <w:rsid w:val="003249BE"/>
    <w:rsid w:val="003255AE"/>
    <w:rsid w:val="00325803"/>
    <w:rsid w:val="003265CF"/>
    <w:rsid w:val="00326705"/>
    <w:rsid w:val="00326854"/>
    <w:rsid w:val="00326966"/>
    <w:rsid w:val="00326C73"/>
    <w:rsid w:val="0032765C"/>
    <w:rsid w:val="00330798"/>
    <w:rsid w:val="00330D74"/>
    <w:rsid w:val="00331E16"/>
    <w:rsid w:val="00332B68"/>
    <w:rsid w:val="00332E35"/>
    <w:rsid w:val="003341B8"/>
    <w:rsid w:val="003348F9"/>
    <w:rsid w:val="00334DF4"/>
    <w:rsid w:val="00335C32"/>
    <w:rsid w:val="003360F8"/>
    <w:rsid w:val="00337D64"/>
    <w:rsid w:val="00341562"/>
    <w:rsid w:val="0034160B"/>
    <w:rsid w:val="00341A0A"/>
    <w:rsid w:val="00341F97"/>
    <w:rsid w:val="003421DF"/>
    <w:rsid w:val="00343350"/>
    <w:rsid w:val="00343861"/>
    <w:rsid w:val="00344686"/>
    <w:rsid w:val="00344A38"/>
    <w:rsid w:val="003450BD"/>
    <w:rsid w:val="0034587A"/>
    <w:rsid w:val="003469AC"/>
    <w:rsid w:val="0035081B"/>
    <w:rsid w:val="00350878"/>
    <w:rsid w:val="003512CF"/>
    <w:rsid w:val="00351F53"/>
    <w:rsid w:val="003522F3"/>
    <w:rsid w:val="003534B1"/>
    <w:rsid w:val="003539E2"/>
    <w:rsid w:val="003543BB"/>
    <w:rsid w:val="00355AA1"/>
    <w:rsid w:val="00355F4E"/>
    <w:rsid w:val="0035621C"/>
    <w:rsid w:val="00356B66"/>
    <w:rsid w:val="00356D4D"/>
    <w:rsid w:val="00360360"/>
    <w:rsid w:val="00362F29"/>
    <w:rsid w:val="00363447"/>
    <w:rsid w:val="00365171"/>
    <w:rsid w:val="00366287"/>
    <w:rsid w:val="0036700A"/>
    <w:rsid w:val="003710EB"/>
    <w:rsid w:val="00371EAE"/>
    <w:rsid w:val="00372829"/>
    <w:rsid w:val="00373F9F"/>
    <w:rsid w:val="00374372"/>
    <w:rsid w:val="0037461C"/>
    <w:rsid w:val="00374873"/>
    <w:rsid w:val="00375295"/>
    <w:rsid w:val="00375813"/>
    <w:rsid w:val="0037585D"/>
    <w:rsid w:val="003768A5"/>
    <w:rsid w:val="00376D75"/>
    <w:rsid w:val="00377376"/>
    <w:rsid w:val="003773FE"/>
    <w:rsid w:val="0037761F"/>
    <w:rsid w:val="0037773F"/>
    <w:rsid w:val="00380A5E"/>
    <w:rsid w:val="00381F3F"/>
    <w:rsid w:val="00382043"/>
    <w:rsid w:val="00383E2A"/>
    <w:rsid w:val="003842D3"/>
    <w:rsid w:val="00384E0D"/>
    <w:rsid w:val="00384E1F"/>
    <w:rsid w:val="00384EB1"/>
    <w:rsid w:val="003864D0"/>
    <w:rsid w:val="00387317"/>
    <w:rsid w:val="0039075A"/>
    <w:rsid w:val="0039108E"/>
    <w:rsid w:val="003914E5"/>
    <w:rsid w:val="00392DCA"/>
    <w:rsid w:val="0039311B"/>
    <w:rsid w:val="003946D5"/>
    <w:rsid w:val="0039493F"/>
    <w:rsid w:val="00394D93"/>
    <w:rsid w:val="00394E4D"/>
    <w:rsid w:val="0039546D"/>
    <w:rsid w:val="003961D1"/>
    <w:rsid w:val="003A1AEA"/>
    <w:rsid w:val="003A2685"/>
    <w:rsid w:val="003A295B"/>
    <w:rsid w:val="003A3805"/>
    <w:rsid w:val="003A41AC"/>
    <w:rsid w:val="003A4376"/>
    <w:rsid w:val="003A6C79"/>
    <w:rsid w:val="003A6CD4"/>
    <w:rsid w:val="003A7235"/>
    <w:rsid w:val="003A7F52"/>
    <w:rsid w:val="003B0DA4"/>
    <w:rsid w:val="003B2635"/>
    <w:rsid w:val="003B2BD2"/>
    <w:rsid w:val="003B3447"/>
    <w:rsid w:val="003B3F59"/>
    <w:rsid w:val="003B439D"/>
    <w:rsid w:val="003B50A5"/>
    <w:rsid w:val="003B5B84"/>
    <w:rsid w:val="003B63E1"/>
    <w:rsid w:val="003C057D"/>
    <w:rsid w:val="003C12E3"/>
    <w:rsid w:val="003C326D"/>
    <w:rsid w:val="003C3C85"/>
    <w:rsid w:val="003C4185"/>
    <w:rsid w:val="003C542C"/>
    <w:rsid w:val="003C65D8"/>
    <w:rsid w:val="003D0A21"/>
    <w:rsid w:val="003D0E4B"/>
    <w:rsid w:val="003D11E6"/>
    <w:rsid w:val="003D15EA"/>
    <w:rsid w:val="003D1E14"/>
    <w:rsid w:val="003D2D8F"/>
    <w:rsid w:val="003D343F"/>
    <w:rsid w:val="003D3B49"/>
    <w:rsid w:val="003D53FD"/>
    <w:rsid w:val="003D5770"/>
    <w:rsid w:val="003D5959"/>
    <w:rsid w:val="003D5A70"/>
    <w:rsid w:val="003D7BFA"/>
    <w:rsid w:val="003E0008"/>
    <w:rsid w:val="003E08E3"/>
    <w:rsid w:val="003E0BE7"/>
    <w:rsid w:val="003E189D"/>
    <w:rsid w:val="003E29E7"/>
    <w:rsid w:val="003E29F1"/>
    <w:rsid w:val="003E2D61"/>
    <w:rsid w:val="003E311E"/>
    <w:rsid w:val="003E60E4"/>
    <w:rsid w:val="003E6BD8"/>
    <w:rsid w:val="003E6D4A"/>
    <w:rsid w:val="003E7269"/>
    <w:rsid w:val="003E7B62"/>
    <w:rsid w:val="003F03E3"/>
    <w:rsid w:val="003F184E"/>
    <w:rsid w:val="003F20BB"/>
    <w:rsid w:val="003F2DE7"/>
    <w:rsid w:val="003F37F2"/>
    <w:rsid w:val="003F3997"/>
    <w:rsid w:val="003F40FF"/>
    <w:rsid w:val="003F4435"/>
    <w:rsid w:val="003F44A2"/>
    <w:rsid w:val="003F7C31"/>
    <w:rsid w:val="00400C59"/>
    <w:rsid w:val="00402009"/>
    <w:rsid w:val="00404A3C"/>
    <w:rsid w:val="00405236"/>
    <w:rsid w:val="00406153"/>
    <w:rsid w:val="004072FF"/>
    <w:rsid w:val="004111C2"/>
    <w:rsid w:val="00412D02"/>
    <w:rsid w:val="0041417A"/>
    <w:rsid w:val="00414D00"/>
    <w:rsid w:val="00415942"/>
    <w:rsid w:val="0041599D"/>
    <w:rsid w:val="00415C92"/>
    <w:rsid w:val="00415EFF"/>
    <w:rsid w:val="00416275"/>
    <w:rsid w:val="004162ED"/>
    <w:rsid w:val="0042073B"/>
    <w:rsid w:val="00421707"/>
    <w:rsid w:val="00421868"/>
    <w:rsid w:val="00421E3A"/>
    <w:rsid w:val="00421E89"/>
    <w:rsid w:val="004222C3"/>
    <w:rsid w:val="00423E73"/>
    <w:rsid w:val="00424622"/>
    <w:rsid w:val="004250CE"/>
    <w:rsid w:val="00425765"/>
    <w:rsid w:val="00426C64"/>
    <w:rsid w:val="00430435"/>
    <w:rsid w:val="0043142C"/>
    <w:rsid w:val="00431633"/>
    <w:rsid w:val="00433FEA"/>
    <w:rsid w:val="004350D3"/>
    <w:rsid w:val="00435554"/>
    <w:rsid w:val="00435874"/>
    <w:rsid w:val="00436D35"/>
    <w:rsid w:val="00436E40"/>
    <w:rsid w:val="0043784E"/>
    <w:rsid w:val="00441EC8"/>
    <w:rsid w:val="0044200D"/>
    <w:rsid w:val="00443777"/>
    <w:rsid w:val="004438A2"/>
    <w:rsid w:val="00443C61"/>
    <w:rsid w:val="00446E23"/>
    <w:rsid w:val="00446E59"/>
    <w:rsid w:val="00447746"/>
    <w:rsid w:val="00447DE5"/>
    <w:rsid w:val="0045061D"/>
    <w:rsid w:val="004508B6"/>
    <w:rsid w:val="0045220C"/>
    <w:rsid w:val="00452D84"/>
    <w:rsid w:val="004537D5"/>
    <w:rsid w:val="00454197"/>
    <w:rsid w:val="004554C1"/>
    <w:rsid w:val="0045587C"/>
    <w:rsid w:val="0045661F"/>
    <w:rsid w:val="00456F65"/>
    <w:rsid w:val="00457A3E"/>
    <w:rsid w:val="0046121B"/>
    <w:rsid w:val="00461878"/>
    <w:rsid w:val="00462BCE"/>
    <w:rsid w:val="00464094"/>
    <w:rsid w:val="00464344"/>
    <w:rsid w:val="00464698"/>
    <w:rsid w:val="0046562A"/>
    <w:rsid w:val="00465CA4"/>
    <w:rsid w:val="004668F0"/>
    <w:rsid w:val="00470685"/>
    <w:rsid w:val="00470AF3"/>
    <w:rsid w:val="00470F34"/>
    <w:rsid w:val="004713A3"/>
    <w:rsid w:val="0047218D"/>
    <w:rsid w:val="00472CAB"/>
    <w:rsid w:val="00472EFD"/>
    <w:rsid w:val="00473953"/>
    <w:rsid w:val="004759CF"/>
    <w:rsid w:val="004778FF"/>
    <w:rsid w:val="0048132B"/>
    <w:rsid w:val="00483133"/>
    <w:rsid w:val="00484BAF"/>
    <w:rsid w:val="0048517A"/>
    <w:rsid w:val="004859A8"/>
    <w:rsid w:val="00485B59"/>
    <w:rsid w:val="00486CB7"/>
    <w:rsid w:val="00486FD9"/>
    <w:rsid w:val="004877BC"/>
    <w:rsid w:val="00487832"/>
    <w:rsid w:val="00490B02"/>
    <w:rsid w:val="00490E1B"/>
    <w:rsid w:val="0049132E"/>
    <w:rsid w:val="00491765"/>
    <w:rsid w:val="004922D9"/>
    <w:rsid w:val="004927B8"/>
    <w:rsid w:val="00493864"/>
    <w:rsid w:val="00495137"/>
    <w:rsid w:val="004953D4"/>
    <w:rsid w:val="00495875"/>
    <w:rsid w:val="0049656D"/>
    <w:rsid w:val="00497E90"/>
    <w:rsid w:val="004A0ADC"/>
    <w:rsid w:val="004A1F7F"/>
    <w:rsid w:val="004A3D01"/>
    <w:rsid w:val="004A4085"/>
    <w:rsid w:val="004A5271"/>
    <w:rsid w:val="004A5F16"/>
    <w:rsid w:val="004A615C"/>
    <w:rsid w:val="004A71E2"/>
    <w:rsid w:val="004A73AB"/>
    <w:rsid w:val="004A753A"/>
    <w:rsid w:val="004A7FF4"/>
    <w:rsid w:val="004B0075"/>
    <w:rsid w:val="004B0164"/>
    <w:rsid w:val="004B2E37"/>
    <w:rsid w:val="004B382E"/>
    <w:rsid w:val="004B439D"/>
    <w:rsid w:val="004B49E8"/>
    <w:rsid w:val="004B4B26"/>
    <w:rsid w:val="004B4FF9"/>
    <w:rsid w:val="004B5D10"/>
    <w:rsid w:val="004B602F"/>
    <w:rsid w:val="004B6322"/>
    <w:rsid w:val="004B64AD"/>
    <w:rsid w:val="004B7400"/>
    <w:rsid w:val="004B772F"/>
    <w:rsid w:val="004C00A9"/>
    <w:rsid w:val="004C0BD8"/>
    <w:rsid w:val="004C0EBC"/>
    <w:rsid w:val="004C22E6"/>
    <w:rsid w:val="004C3857"/>
    <w:rsid w:val="004C472E"/>
    <w:rsid w:val="004C4762"/>
    <w:rsid w:val="004C4D41"/>
    <w:rsid w:val="004C6CAE"/>
    <w:rsid w:val="004D0095"/>
    <w:rsid w:val="004D296B"/>
    <w:rsid w:val="004D2E56"/>
    <w:rsid w:val="004D3394"/>
    <w:rsid w:val="004D4307"/>
    <w:rsid w:val="004D485B"/>
    <w:rsid w:val="004D5980"/>
    <w:rsid w:val="004D6D46"/>
    <w:rsid w:val="004E1266"/>
    <w:rsid w:val="004E21EA"/>
    <w:rsid w:val="004E286F"/>
    <w:rsid w:val="004E30B1"/>
    <w:rsid w:val="004E4934"/>
    <w:rsid w:val="004E51B7"/>
    <w:rsid w:val="004E593A"/>
    <w:rsid w:val="004E5D57"/>
    <w:rsid w:val="004E68EB"/>
    <w:rsid w:val="004E7D53"/>
    <w:rsid w:val="004F18F8"/>
    <w:rsid w:val="004F1A40"/>
    <w:rsid w:val="004F3C1D"/>
    <w:rsid w:val="004F532E"/>
    <w:rsid w:val="004F5EAE"/>
    <w:rsid w:val="004F64A6"/>
    <w:rsid w:val="004F72FB"/>
    <w:rsid w:val="004F7516"/>
    <w:rsid w:val="004F7F0F"/>
    <w:rsid w:val="005000AE"/>
    <w:rsid w:val="00500F41"/>
    <w:rsid w:val="005013BB"/>
    <w:rsid w:val="005016B5"/>
    <w:rsid w:val="005022C1"/>
    <w:rsid w:val="005034F6"/>
    <w:rsid w:val="005037D3"/>
    <w:rsid w:val="00503AAE"/>
    <w:rsid w:val="00503E1D"/>
    <w:rsid w:val="0050411D"/>
    <w:rsid w:val="00504E2A"/>
    <w:rsid w:val="0050535A"/>
    <w:rsid w:val="00507F83"/>
    <w:rsid w:val="00511EA1"/>
    <w:rsid w:val="0051207C"/>
    <w:rsid w:val="00513CBB"/>
    <w:rsid w:val="0051470E"/>
    <w:rsid w:val="00514ADD"/>
    <w:rsid w:val="00516366"/>
    <w:rsid w:val="005163D6"/>
    <w:rsid w:val="0051674F"/>
    <w:rsid w:val="005172A4"/>
    <w:rsid w:val="0051732D"/>
    <w:rsid w:val="00517B37"/>
    <w:rsid w:val="005212F7"/>
    <w:rsid w:val="00521B6E"/>
    <w:rsid w:val="00521D7E"/>
    <w:rsid w:val="00521ED0"/>
    <w:rsid w:val="0052302A"/>
    <w:rsid w:val="005233AE"/>
    <w:rsid w:val="00524AB2"/>
    <w:rsid w:val="00524B07"/>
    <w:rsid w:val="00525E25"/>
    <w:rsid w:val="005264C9"/>
    <w:rsid w:val="00526CBB"/>
    <w:rsid w:val="00526EA6"/>
    <w:rsid w:val="00526FE0"/>
    <w:rsid w:val="0052731D"/>
    <w:rsid w:val="005275C3"/>
    <w:rsid w:val="0053015C"/>
    <w:rsid w:val="00530C0E"/>
    <w:rsid w:val="00530E5C"/>
    <w:rsid w:val="0053263B"/>
    <w:rsid w:val="005326F5"/>
    <w:rsid w:val="005332C7"/>
    <w:rsid w:val="0053344F"/>
    <w:rsid w:val="005342FA"/>
    <w:rsid w:val="00534DDB"/>
    <w:rsid w:val="005374DF"/>
    <w:rsid w:val="0054055E"/>
    <w:rsid w:val="00540BB4"/>
    <w:rsid w:val="00540D50"/>
    <w:rsid w:val="005416CC"/>
    <w:rsid w:val="0054205D"/>
    <w:rsid w:val="00542278"/>
    <w:rsid w:val="00543431"/>
    <w:rsid w:val="0054401A"/>
    <w:rsid w:val="00544C1E"/>
    <w:rsid w:val="005451AA"/>
    <w:rsid w:val="00545846"/>
    <w:rsid w:val="00545BC6"/>
    <w:rsid w:val="005461E5"/>
    <w:rsid w:val="00547057"/>
    <w:rsid w:val="00547AD7"/>
    <w:rsid w:val="00550A96"/>
    <w:rsid w:val="0055118A"/>
    <w:rsid w:val="00551279"/>
    <w:rsid w:val="005513F1"/>
    <w:rsid w:val="00551BF4"/>
    <w:rsid w:val="00551C34"/>
    <w:rsid w:val="0055290A"/>
    <w:rsid w:val="0055372D"/>
    <w:rsid w:val="00553FF2"/>
    <w:rsid w:val="005546BA"/>
    <w:rsid w:val="0055563D"/>
    <w:rsid w:val="00555C56"/>
    <w:rsid w:val="00555F2D"/>
    <w:rsid w:val="005569FA"/>
    <w:rsid w:val="00560E12"/>
    <w:rsid w:val="00561BAB"/>
    <w:rsid w:val="00561F20"/>
    <w:rsid w:val="005626AB"/>
    <w:rsid w:val="00562923"/>
    <w:rsid w:val="00563230"/>
    <w:rsid w:val="0056330F"/>
    <w:rsid w:val="00563894"/>
    <w:rsid w:val="00563FA5"/>
    <w:rsid w:val="00566321"/>
    <w:rsid w:val="00566A49"/>
    <w:rsid w:val="00567183"/>
    <w:rsid w:val="0056754B"/>
    <w:rsid w:val="00570A77"/>
    <w:rsid w:val="00570D72"/>
    <w:rsid w:val="00571A2E"/>
    <w:rsid w:val="00573AD0"/>
    <w:rsid w:val="0057656B"/>
    <w:rsid w:val="00576850"/>
    <w:rsid w:val="00576BCD"/>
    <w:rsid w:val="00576EF5"/>
    <w:rsid w:val="0057785B"/>
    <w:rsid w:val="00583576"/>
    <w:rsid w:val="0058364D"/>
    <w:rsid w:val="00583966"/>
    <w:rsid w:val="0058438F"/>
    <w:rsid w:val="00584783"/>
    <w:rsid w:val="00585E42"/>
    <w:rsid w:val="00586470"/>
    <w:rsid w:val="00586577"/>
    <w:rsid w:val="00586BCB"/>
    <w:rsid w:val="00587147"/>
    <w:rsid w:val="00587E34"/>
    <w:rsid w:val="00587FBF"/>
    <w:rsid w:val="00591FE7"/>
    <w:rsid w:val="0059720F"/>
    <w:rsid w:val="00597C16"/>
    <w:rsid w:val="005A0058"/>
    <w:rsid w:val="005A088C"/>
    <w:rsid w:val="005A0F2A"/>
    <w:rsid w:val="005A116E"/>
    <w:rsid w:val="005A1B99"/>
    <w:rsid w:val="005A279F"/>
    <w:rsid w:val="005A2CD5"/>
    <w:rsid w:val="005A2E23"/>
    <w:rsid w:val="005A4643"/>
    <w:rsid w:val="005A6CFE"/>
    <w:rsid w:val="005A730D"/>
    <w:rsid w:val="005B0D3E"/>
    <w:rsid w:val="005B1366"/>
    <w:rsid w:val="005B2948"/>
    <w:rsid w:val="005B6D15"/>
    <w:rsid w:val="005B6F11"/>
    <w:rsid w:val="005B75FD"/>
    <w:rsid w:val="005C2EE8"/>
    <w:rsid w:val="005C36E2"/>
    <w:rsid w:val="005C3C44"/>
    <w:rsid w:val="005C502B"/>
    <w:rsid w:val="005C528D"/>
    <w:rsid w:val="005C5BEB"/>
    <w:rsid w:val="005C5CA4"/>
    <w:rsid w:val="005C72A8"/>
    <w:rsid w:val="005C7D30"/>
    <w:rsid w:val="005D0285"/>
    <w:rsid w:val="005D0827"/>
    <w:rsid w:val="005D1941"/>
    <w:rsid w:val="005D2225"/>
    <w:rsid w:val="005D2A66"/>
    <w:rsid w:val="005D308B"/>
    <w:rsid w:val="005D3A97"/>
    <w:rsid w:val="005D3FB2"/>
    <w:rsid w:val="005D4DE4"/>
    <w:rsid w:val="005D6B06"/>
    <w:rsid w:val="005E0122"/>
    <w:rsid w:val="005E127A"/>
    <w:rsid w:val="005E31A4"/>
    <w:rsid w:val="005E4777"/>
    <w:rsid w:val="005E6EE6"/>
    <w:rsid w:val="005E7B4E"/>
    <w:rsid w:val="005F0CEF"/>
    <w:rsid w:val="005F0D47"/>
    <w:rsid w:val="005F1A86"/>
    <w:rsid w:val="005F2505"/>
    <w:rsid w:val="005F26B0"/>
    <w:rsid w:val="005F2D6E"/>
    <w:rsid w:val="005F3316"/>
    <w:rsid w:val="005F392B"/>
    <w:rsid w:val="005F3EF8"/>
    <w:rsid w:val="005F443A"/>
    <w:rsid w:val="005F45EF"/>
    <w:rsid w:val="005F4CE7"/>
    <w:rsid w:val="005F6A45"/>
    <w:rsid w:val="005F79B5"/>
    <w:rsid w:val="00600A84"/>
    <w:rsid w:val="006027AF"/>
    <w:rsid w:val="00603DD0"/>
    <w:rsid w:val="00603E65"/>
    <w:rsid w:val="00605EA7"/>
    <w:rsid w:val="006072F0"/>
    <w:rsid w:val="0060737F"/>
    <w:rsid w:val="00610A09"/>
    <w:rsid w:val="006110C1"/>
    <w:rsid w:val="006112AE"/>
    <w:rsid w:val="006117B9"/>
    <w:rsid w:val="006117D0"/>
    <w:rsid w:val="00611A99"/>
    <w:rsid w:val="00611D2B"/>
    <w:rsid w:val="00611FF2"/>
    <w:rsid w:val="00612151"/>
    <w:rsid w:val="006122B4"/>
    <w:rsid w:val="00613096"/>
    <w:rsid w:val="00613800"/>
    <w:rsid w:val="00613A2F"/>
    <w:rsid w:val="00614486"/>
    <w:rsid w:val="00614FFB"/>
    <w:rsid w:val="0061560D"/>
    <w:rsid w:val="00615A89"/>
    <w:rsid w:val="00616E56"/>
    <w:rsid w:val="0061790B"/>
    <w:rsid w:val="0062088E"/>
    <w:rsid w:val="00620AE9"/>
    <w:rsid w:val="00621353"/>
    <w:rsid w:val="0062164A"/>
    <w:rsid w:val="0062177F"/>
    <w:rsid w:val="00624648"/>
    <w:rsid w:val="0062469F"/>
    <w:rsid w:val="00624976"/>
    <w:rsid w:val="00624B23"/>
    <w:rsid w:val="0062504C"/>
    <w:rsid w:val="00625E2E"/>
    <w:rsid w:val="00626C6D"/>
    <w:rsid w:val="0062747B"/>
    <w:rsid w:val="00627B2A"/>
    <w:rsid w:val="006309C9"/>
    <w:rsid w:val="00631D49"/>
    <w:rsid w:val="00631DE2"/>
    <w:rsid w:val="00631E07"/>
    <w:rsid w:val="00632781"/>
    <w:rsid w:val="00632BCA"/>
    <w:rsid w:val="00632E2D"/>
    <w:rsid w:val="006348A2"/>
    <w:rsid w:val="00634C2A"/>
    <w:rsid w:val="00635D44"/>
    <w:rsid w:val="00636526"/>
    <w:rsid w:val="006366C5"/>
    <w:rsid w:val="00636A9F"/>
    <w:rsid w:val="00641243"/>
    <w:rsid w:val="00641D28"/>
    <w:rsid w:val="006425F8"/>
    <w:rsid w:val="006430DC"/>
    <w:rsid w:val="0064322E"/>
    <w:rsid w:val="00645679"/>
    <w:rsid w:val="006459D8"/>
    <w:rsid w:val="00647D7E"/>
    <w:rsid w:val="006505C9"/>
    <w:rsid w:val="00650B6A"/>
    <w:rsid w:val="0065112E"/>
    <w:rsid w:val="00651939"/>
    <w:rsid w:val="006519C4"/>
    <w:rsid w:val="00651B2C"/>
    <w:rsid w:val="00651D78"/>
    <w:rsid w:val="0065274E"/>
    <w:rsid w:val="00652FE2"/>
    <w:rsid w:val="00654464"/>
    <w:rsid w:val="00654CD7"/>
    <w:rsid w:val="00655713"/>
    <w:rsid w:val="00656A3C"/>
    <w:rsid w:val="00656EDF"/>
    <w:rsid w:val="00660249"/>
    <w:rsid w:val="0066084F"/>
    <w:rsid w:val="00661BE2"/>
    <w:rsid w:val="006622A8"/>
    <w:rsid w:val="00662E1B"/>
    <w:rsid w:val="00663742"/>
    <w:rsid w:val="00663874"/>
    <w:rsid w:val="00664277"/>
    <w:rsid w:val="00664A82"/>
    <w:rsid w:val="00664F13"/>
    <w:rsid w:val="00672A6D"/>
    <w:rsid w:val="00672B47"/>
    <w:rsid w:val="00673AA4"/>
    <w:rsid w:val="00673FFF"/>
    <w:rsid w:val="006741F4"/>
    <w:rsid w:val="00677923"/>
    <w:rsid w:val="00680B08"/>
    <w:rsid w:val="00680F31"/>
    <w:rsid w:val="00681684"/>
    <w:rsid w:val="00681EF5"/>
    <w:rsid w:val="00682103"/>
    <w:rsid w:val="00682758"/>
    <w:rsid w:val="00684EA9"/>
    <w:rsid w:val="00685BB6"/>
    <w:rsid w:val="006861B7"/>
    <w:rsid w:val="00686FE6"/>
    <w:rsid w:val="00687318"/>
    <w:rsid w:val="00687482"/>
    <w:rsid w:val="006908B9"/>
    <w:rsid w:val="0069301F"/>
    <w:rsid w:val="00694704"/>
    <w:rsid w:val="00694E56"/>
    <w:rsid w:val="0069592A"/>
    <w:rsid w:val="00695BA0"/>
    <w:rsid w:val="0069618E"/>
    <w:rsid w:val="00697BC4"/>
    <w:rsid w:val="00697CD2"/>
    <w:rsid w:val="006A1648"/>
    <w:rsid w:val="006A1F23"/>
    <w:rsid w:val="006A2388"/>
    <w:rsid w:val="006A2433"/>
    <w:rsid w:val="006A28E0"/>
    <w:rsid w:val="006A347F"/>
    <w:rsid w:val="006A3F7C"/>
    <w:rsid w:val="006A3FAE"/>
    <w:rsid w:val="006A4504"/>
    <w:rsid w:val="006A4685"/>
    <w:rsid w:val="006A481E"/>
    <w:rsid w:val="006A5744"/>
    <w:rsid w:val="006A581D"/>
    <w:rsid w:val="006A5868"/>
    <w:rsid w:val="006A5E10"/>
    <w:rsid w:val="006A64F3"/>
    <w:rsid w:val="006A6828"/>
    <w:rsid w:val="006A70E1"/>
    <w:rsid w:val="006A75CE"/>
    <w:rsid w:val="006A75F9"/>
    <w:rsid w:val="006B047A"/>
    <w:rsid w:val="006B0C84"/>
    <w:rsid w:val="006B0EE4"/>
    <w:rsid w:val="006B2B1D"/>
    <w:rsid w:val="006B3417"/>
    <w:rsid w:val="006B3C22"/>
    <w:rsid w:val="006B3DD2"/>
    <w:rsid w:val="006B4F9B"/>
    <w:rsid w:val="006B617E"/>
    <w:rsid w:val="006B717B"/>
    <w:rsid w:val="006C155F"/>
    <w:rsid w:val="006C2234"/>
    <w:rsid w:val="006C22BB"/>
    <w:rsid w:val="006C2BCB"/>
    <w:rsid w:val="006C2E67"/>
    <w:rsid w:val="006C3BF0"/>
    <w:rsid w:val="006C50D0"/>
    <w:rsid w:val="006C6410"/>
    <w:rsid w:val="006D01D9"/>
    <w:rsid w:val="006D05C3"/>
    <w:rsid w:val="006D0E48"/>
    <w:rsid w:val="006D11FA"/>
    <w:rsid w:val="006D1713"/>
    <w:rsid w:val="006D190F"/>
    <w:rsid w:val="006D1B44"/>
    <w:rsid w:val="006D1BBA"/>
    <w:rsid w:val="006D1DFB"/>
    <w:rsid w:val="006D234B"/>
    <w:rsid w:val="006D2448"/>
    <w:rsid w:val="006D393E"/>
    <w:rsid w:val="006D3D9A"/>
    <w:rsid w:val="006D5488"/>
    <w:rsid w:val="006D6094"/>
    <w:rsid w:val="006D75E5"/>
    <w:rsid w:val="006D7664"/>
    <w:rsid w:val="006E1469"/>
    <w:rsid w:val="006E21E8"/>
    <w:rsid w:val="006E24E5"/>
    <w:rsid w:val="006E38B9"/>
    <w:rsid w:val="006E4007"/>
    <w:rsid w:val="006E45BE"/>
    <w:rsid w:val="006E4F37"/>
    <w:rsid w:val="006E4FE9"/>
    <w:rsid w:val="006E5202"/>
    <w:rsid w:val="006E5BF1"/>
    <w:rsid w:val="006E68B6"/>
    <w:rsid w:val="006E72E0"/>
    <w:rsid w:val="006E7EFB"/>
    <w:rsid w:val="006E7FA9"/>
    <w:rsid w:val="006F13C5"/>
    <w:rsid w:val="006F1DAE"/>
    <w:rsid w:val="006F2625"/>
    <w:rsid w:val="006F26EE"/>
    <w:rsid w:val="006F49C6"/>
    <w:rsid w:val="006F531A"/>
    <w:rsid w:val="006F5D79"/>
    <w:rsid w:val="006F6492"/>
    <w:rsid w:val="006F7B1F"/>
    <w:rsid w:val="00700292"/>
    <w:rsid w:val="00700497"/>
    <w:rsid w:val="007004A7"/>
    <w:rsid w:val="00701113"/>
    <w:rsid w:val="007012AF"/>
    <w:rsid w:val="0070152F"/>
    <w:rsid w:val="00702110"/>
    <w:rsid w:val="0070257D"/>
    <w:rsid w:val="00702F67"/>
    <w:rsid w:val="007036D7"/>
    <w:rsid w:val="007039DB"/>
    <w:rsid w:val="00704379"/>
    <w:rsid w:val="0070473A"/>
    <w:rsid w:val="007049B8"/>
    <w:rsid w:val="00704E60"/>
    <w:rsid w:val="007068FC"/>
    <w:rsid w:val="00706C83"/>
    <w:rsid w:val="007077BB"/>
    <w:rsid w:val="007121BD"/>
    <w:rsid w:val="00712270"/>
    <w:rsid w:val="007122B8"/>
    <w:rsid w:val="00712840"/>
    <w:rsid w:val="007143A1"/>
    <w:rsid w:val="0071446C"/>
    <w:rsid w:val="007151F6"/>
    <w:rsid w:val="0071560D"/>
    <w:rsid w:val="00717399"/>
    <w:rsid w:val="00717A17"/>
    <w:rsid w:val="00717FCC"/>
    <w:rsid w:val="0072224D"/>
    <w:rsid w:val="00722BA5"/>
    <w:rsid w:val="00723336"/>
    <w:rsid w:val="0072559F"/>
    <w:rsid w:val="00725636"/>
    <w:rsid w:val="00725E02"/>
    <w:rsid w:val="00725F5E"/>
    <w:rsid w:val="007267C3"/>
    <w:rsid w:val="00727D4D"/>
    <w:rsid w:val="0073180A"/>
    <w:rsid w:val="0073247E"/>
    <w:rsid w:val="0073323C"/>
    <w:rsid w:val="00735341"/>
    <w:rsid w:val="00735B14"/>
    <w:rsid w:val="00736017"/>
    <w:rsid w:val="00737896"/>
    <w:rsid w:val="00737999"/>
    <w:rsid w:val="0074065A"/>
    <w:rsid w:val="00740864"/>
    <w:rsid w:val="0074093D"/>
    <w:rsid w:val="0074181A"/>
    <w:rsid w:val="007419B4"/>
    <w:rsid w:val="007428A9"/>
    <w:rsid w:val="00742EC6"/>
    <w:rsid w:val="00743BDF"/>
    <w:rsid w:val="00743C7B"/>
    <w:rsid w:val="00745D2C"/>
    <w:rsid w:val="00746A4A"/>
    <w:rsid w:val="00747634"/>
    <w:rsid w:val="00747A49"/>
    <w:rsid w:val="00752FC7"/>
    <w:rsid w:val="00753BDC"/>
    <w:rsid w:val="00754585"/>
    <w:rsid w:val="007556C5"/>
    <w:rsid w:val="00756FCB"/>
    <w:rsid w:val="00761B1C"/>
    <w:rsid w:val="0076317D"/>
    <w:rsid w:val="00765DB0"/>
    <w:rsid w:val="00766E3E"/>
    <w:rsid w:val="0076756E"/>
    <w:rsid w:val="00767D5C"/>
    <w:rsid w:val="007707C9"/>
    <w:rsid w:val="0077192B"/>
    <w:rsid w:val="007721CB"/>
    <w:rsid w:val="00772314"/>
    <w:rsid w:val="007728F4"/>
    <w:rsid w:val="00772A36"/>
    <w:rsid w:val="00773418"/>
    <w:rsid w:val="0077396A"/>
    <w:rsid w:val="00773C05"/>
    <w:rsid w:val="007759EA"/>
    <w:rsid w:val="00777004"/>
    <w:rsid w:val="00777819"/>
    <w:rsid w:val="007779D9"/>
    <w:rsid w:val="00777B21"/>
    <w:rsid w:val="00780EE7"/>
    <w:rsid w:val="00781E62"/>
    <w:rsid w:val="00781F35"/>
    <w:rsid w:val="00781FB2"/>
    <w:rsid w:val="007831CE"/>
    <w:rsid w:val="00783F1E"/>
    <w:rsid w:val="0078426D"/>
    <w:rsid w:val="00784AC1"/>
    <w:rsid w:val="00785917"/>
    <w:rsid w:val="00786738"/>
    <w:rsid w:val="00786FB5"/>
    <w:rsid w:val="00787568"/>
    <w:rsid w:val="00790286"/>
    <w:rsid w:val="007909C7"/>
    <w:rsid w:val="00790D70"/>
    <w:rsid w:val="00791BE2"/>
    <w:rsid w:val="00792CA7"/>
    <w:rsid w:val="00794243"/>
    <w:rsid w:val="00796414"/>
    <w:rsid w:val="0079667C"/>
    <w:rsid w:val="00797A09"/>
    <w:rsid w:val="007A00E6"/>
    <w:rsid w:val="007A1DE8"/>
    <w:rsid w:val="007A1EE1"/>
    <w:rsid w:val="007A3D7F"/>
    <w:rsid w:val="007A3E11"/>
    <w:rsid w:val="007A4A2B"/>
    <w:rsid w:val="007A4FA9"/>
    <w:rsid w:val="007A590A"/>
    <w:rsid w:val="007A6A99"/>
    <w:rsid w:val="007B02CD"/>
    <w:rsid w:val="007B0E98"/>
    <w:rsid w:val="007B13A4"/>
    <w:rsid w:val="007B1ED9"/>
    <w:rsid w:val="007B2D74"/>
    <w:rsid w:val="007B31EE"/>
    <w:rsid w:val="007B3C07"/>
    <w:rsid w:val="007B3F49"/>
    <w:rsid w:val="007B5B27"/>
    <w:rsid w:val="007B6BD1"/>
    <w:rsid w:val="007B7061"/>
    <w:rsid w:val="007B7604"/>
    <w:rsid w:val="007C0C6E"/>
    <w:rsid w:val="007C1870"/>
    <w:rsid w:val="007C18E1"/>
    <w:rsid w:val="007C1C74"/>
    <w:rsid w:val="007C47D8"/>
    <w:rsid w:val="007C4C6A"/>
    <w:rsid w:val="007C50F5"/>
    <w:rsid w:val="007C5471"/>
    <w:rsid w:val="007C54CF"/>
    <w:rsid w:val="007C6716"/>
    <w:rsid w:val="007C671E"/>
    <w:rsid w:val="007C7717"/>
    <w:rsid w:val="007D0000"/>
    <w:rsid w:val="007D0F7F"/>
    <w:rsid w:val="007D161A"/>
    <w:rsid w:val="007D1F5A"/>
    <w:rsid w:val="007D251C"/>
    <w:rsid w:val="007D2B7A"/>
    <w:rsid w:val="007D37F3"/>
    <w:rsid w:val="007D3E4D"/>
    <w:rsid w:val="007D45B0"/>
    <w:rsid w:val="007D521B"/>
    <w:rsid w:val="007D6492"/>
    <w:rsid w:val="007D6840"/>
    <w:rsid w:val="007D6EB6"/>
    <w:rsid w:val="007D71DA"/>
    <w:rsid w:val="007D7B23"/>
    <w:rsid w:val="007E0C5D"/>
    <w:rsid w:val="007E1EDB"/>
    <w:rsid w:val="007E1EDE"/>
    <w:rsid w:val="007E3653"/>
    <w:rsid w:val="007E3AC0"/>
    <w:rsid w:val="007E3E7D"/>
    <w:rsid w:val="007E7216"/>
    <w:rsid w:val="007E72D5"/>
    <w:rsid w:val="007E7EAC"/>
    <w:rsid w:val="007F01C9"/>
    <w:rsid w:val="007F0A79"/>
    <w:rsid w:val="007F0FAF"/>
    <w:rsid w:val="007F1E84"/>
    <w:rsid w:val="007F289B"/>
    <w:rsid w:val="007F30DA"/>
    <w:rsid w:val="007F3D3A"/>
    <w:rsid w:val="007F4D78"/>
    <w:rsid w:val="007F53F1"/>
    <w:rsid w:val="007F7119"/>
    <w:rsid w:val="007F7373"/>
    <w:rsid w:val="008007CA"/>
    <w:rsid w:val="008014C5"/>
    <w:rsid w:val="008019F1"/>
    <w:rsid w:val="0080239C"/>
    <w:rsid w:val="00802ED8"/>
    <w:rsid w:val="00803FDF"/>
    <w:rsid w:val="00806D34"/>
    <w:rsid w:val="00807897"/>
    <w:rsid w:val="0080798A"/>
    <w:rsid w:val="0081091F"/>
    <w:rsid w:val="00810A09"/>
    <w:rsid w:val="00811138"/>
    <w:rsid w:val="00811366"/>
    <w:rsid w:val="00812198"/>
    <w:rsid w:val="00812AB4"/>
    <w:rsid w:val="0081468C"/>
    <w:rsid w:val="00814F85"/>
    <w:rsid w:val="008152D5"/>
    <w:rsid w:val="0081585F"/>
    <w:rsid w:val="00815E20"/>
    <w:rsid w:val="0081684D"/>
    <w:rsid w:val="00817D96"/>
    <w:rsid w:val="00820022"/>
    <w:rsid w:val="00820C63"/>
    <w:rsid w:val="008215B2"/>
    <w:rsid w:val="00821842"/>
    <w:rsid w:val="00821931"/>
    <w:rsid w:val="00821C8A"/>
    <w:rsid w:val="00822749"/>
    <w:rsid w:val="0082282D"/>
    <w:rsid w:val="00822A0B"/>
    <w:rsid w:val="00822F8A"/>
    <w:rsid w:val="00823314"/>
    <w:rsid w:val="00824872"/>
    <w:rsid w:val="00824B6A"/>
    <w:rsid w:val="00824C48"/>
    <w:rsid w:val="00824DD7"/>
    <w:rsid w:val="00825ECE"/>
    <w:rsid w:val="00830BD6"/>
    <w:rsid w:val="00831F52"/>
    <w:rsid w:val="0083358F"/>
    <w:rsid w:val="00834205"/>
    <w:rsid w:val="00834328"/>
    <w:rsid w:val="00834BEC"/>
    <w:rsid w:val="00835633"/>
    <w:rsid w:val="008357F8"/>
    <w:rsid w:val="00836206"/>
    <w:rsid w:val="0083626A"/>
    <w:rsid w:val="00836390"/>
    <w:rsid w:val="00836FCF"/>
    <w:rsid w:val="008371D0"/>
    <w:rsid w:val="00837C72"/>
    <w:rsid w:val="00837ED7"/>
    <w:rsid w:val="0084045D"/>
    <w:rsid w:val="00840765"/>
    <w:rsid w:val="00841809"/>
    <w:rsid w:val="00841C79"/>
    <w:rsid w:val="008423F6"/>
    <w:rsid w:val="00842B71"/>
    <w:rsid w:val="00843071"/>
    <w:rsid w:val="00843271"/>
    <w:rsid w:val="008445E9"/>
    <w:rsid w:val="0084776D"/>
    <w:rsid w:val="00851327"/>
    <w:rsid w:val="00851504"/>
    <w:rsid w:val="00851721"/>
    <w:rsid w:val="00854D8A"/>
    <w:rsid w:val="00856C67"/>
    <w:rsid w:val="00856D08"/>
    <w:rsid w:val="008577BF"/>
    <w:rsid w:val="00857D69"/>
    <w:rsid w:val="00860142"/>
    <w:rsid w:val="00860254"/>
    <w:rsid w:val="00862B83"/>
    <w:rsid w:val="0086300A"/>
    <w:rsid w:val="0086367E"/>
    <w:rsid w:val="00864AE7"/>
    <w:rsid w:val="00864BE5"/>
    <w:rsid w:val="00864D46"/>
    <w:rsid w:val="0086545B"/>
    <w:rsid w:val="0086600D"/>
    <w:rsid w:val="008665C1"/>
    <w:rsid w:val="00871117"/>
    <w:rsid w:val="00871A4E"/>
    <w:rsid w:val="00872125"/>
    <w:rsid w:val="008727D5"/>
    <w:rsid w:val="0087290F"/>
    <w:rsid w:val="00872C46"/>
    <w:rsid w:val="00872D92"/>
    <w:rsid w:val="00873323"/>
    <w:rsid w:val="008733CC"/>
    <w:rsid w:val="0087443B"/>
    <w:rsid w:val="0087486C"/>
    <w:rsid w:val="0087581A"/>
    <w:rsid w:val="00875AA7"/>
    <w:rsid w:val="00875EEC"/>
    <w:rsid w:val="0087698B"/>
    <w:rsid w:val="008772DB"/>
    <w:rsid w:val="0087750F"/>
    <w:rsid w:val="0088071A"/>
    <w:rsid w:val="00880CD8"/>
    <w:rsid w:val="00880D77"/>
    <w:rsid w:val="00881247"/>
    <w:rsid w:val="00881CC3"/>
    <w:rsid w:val="00882F7F"/>
    <w:rsid w:val="00883B8D"/>
    <w:rsid w:val="008849A5"/>
    <w:rsid w:val="00884B03"/>
    <w:rsid w:val="008853BA"/>
    <w:rsid w:val="00885E73"/>
    <w:rsid w:val="00886520"/>
    <w:rsid w:val="00886961"/>
    <w:rsid w:val="008879AE"/>
    <w:rsid w:val="008918FB"/>
    <w:rsid w:val="0089229F"/>
    <w:rsid w:val="00892672"/>
    <w:rsid w:val="008933A0"/>
    <w:rsid w:val="00894D0E"/>
    <w:rsid w:val="008964AE"/>
    <w:rsid w:val="008966C9"/>
    <w:rsid w:val="008A0105"/>
    <w:rsid w:val="008A2DD3"/>
    <w:rsid w:val="008A319D"/>
    <w:rsid w:val="008A43EC"/>
    <w:rsid w:val="008A4D20"/>
    <w:rsid w:val="008A5487"/>
    <w:rsid w:val="008A5CC5"/>
    <w:rsid w:val="008A6A14"/>
    <w:rsid w:val="008A782B"/>
    <w:rsid w:val="008B0963"/>
    <w:rsid w:val="008B1A7E"/>
    <w:rsid w:val="008B1B6F"/>
    <w:rsid w:val="008B397E"/>
    <w:rsid w:val="008B404F"/>
    <w:rsid w:val="008B4100"/>
    <w:rsid w:val="008B443C"/>
    <w:rsid w:val="008B4578"/>
    <w:rsid w:val="008B4A6F"/>
    <w:rsid w:val="008B4AFA"/>
    <w:rsid w:val="008B57E7"/>
    <w:rsid w:val="008B5C33"/>
    <w:rsid w:val="008B6516"/>
    <w:rsid w:val="008B7B7A"/>
    <w:rsid w:val="008B7DC7"/>
    <w:rsid w:val="008C1666"/>
    <w:rsid w:val="008C1BAF"/>
    <w:rsid w:val="008C28C6"/>
    <w:rsid w:val="008C2E1A"/>
    <w:rsid w:val="008C4088"/>
    <w:rsid w:val="008C438A"/>
    <w:rsid w:val="008C50A2"/>
    <w:rsid w:val="008C5D87"/>
    <w:rsid w:val="008C74BC"/>
    <w:rsid w:val="008D0449"/>
    <w:rsid w:val="008D0A74"/>
    <w:rsid w:val="008D1A81"/>
    <w:rsid w:val="008D221F"/>
    <w:rsid w:val="008D28AB"/>
    <w:rsid w:val="008D454A"/>
    <w:rsid w:val="008D5476"/>
    <w:rsid w:val="008D7F0B"/>
    <w:rsid w:val="008E07B6"/>
    <w:rsid w:val="008E09FD"/>
    <w:rsid w:val="008E1736"/>
    <w:rsid w:val="008E3DA6"/>
    <w:rsid w:val="008E4450"/>
    <w:rsid w:val="008E4604"/>
    <w:rsid w:val="008E4F02"/>
    <w:rsid w:val="008E6931"/>
    <w:rsid w:val="008E70E0"/>
    <w:rsid w:val="008E7D89"/>
    <w:rsid w:val="008F10D5"/>
    <w:rsid w:val="008F176D"/>
    <w:rsid w:val="008F3114"/>
    <w:rsid w:val="008F54A1"/>
    <w:rsid w:val="008F5FBA"/>
    <w:rsid w:val="008F78B8"/>
    <w:rsid w:val="00900687"/>
    <w:rsid w:val="00900A53"/>
    <w:rsid w:val="00901DE8"/>
    <w:rsid w:val="00902677"/>
    <w:rsid w:val="00902872"/>
    <w:rsid w:val="009029FD"/>
    <w:rsid w:val="00902BBD"/>
    <w:rsid w:val="00903639"/>
    <w:rsid w:val="0090471D"/>
    <w:rsid w:val="00905836"/>
    <w:rsid w:val="00905C6F"/>
    <w:rsid w:val="0090650B"/>
    <w:rsid w:val="00906FCC"/>
    <w:rsid w:val="00910E01"/>
    <w:rsid w:val="009129ED"/>
    <w:rsid w:val="00913C21"/>
    <w:rsid w:val="009141F1"/>
    <w:rsid w:val="00914A37"/>
    <w:rsid w:val="00915AF7"/>
    <w:rsid w:val="00917650"/>
    <w:rsid w:val="0092029A"/>
    <w:rsid w:val="00920702"/>
    <w:rsid w:val="00921069"/>
    <w:rsid w:val="009214EE"/>
    <w:rsid w:val="00922DF4"/>
    <w:rsid w:val="009231B4"/>
    <w:rsid w:val="00924A65"/>
    <w:rsid w:val="00924C2F"/>
    <w:rsid w:val="009258B1"/>
    <w:rsid w:val="00925D8F"/>
    <w:rsid w:val="009266CE"/>
    <w:rsid w:val="00927757"/>
    <w:rsid w:val="00930991"/>
    <w:rsid w:val="00930A83"/>
    <w:rsid w:val="00931D60"/>
    <w:rsid w:val="009329C9"/>
    <w:rsid w:val="00932FF7"/>
    <w:rsid w:val="00934984"/>
    <w:rsid w:val="00934FF4"/>
    <w:rsid w:val="00937D36"/>
    <w:rsid w:val="009413E3"/>
    <w:rsid w:val="00941B79"/>
    <w:rsid w:val="00942304"/>
    <w:rsid w:val="009423D2"/>
    <w:rsid w:val="00942E6E"/>
    <w:rsid w:val="00942FC8"/>
    <w:rsid w:val="00943E99"/>
    <w:rsid w:val="00944476"/>
    <w:rsid w:val="00944E30"/>
    <w:rsid w:val="009455D6"/>
    <w:rsid w:val="00947D62"/>
    <w:rsid w:val="0095104A"/>
    <w:rsid w:val="009517F5"/>
    <w:rsid w:val="00952088"/>
    <w:rsid w:val="009532E2"/>
    <w:rsid w:val="009538A6"/>
    <w:rsid w:val="00954DF2"/>
    <w:rsid w:val="00957161"/>
    <w:rsid w:val="009577BF"/>
    <w:rsid w:val="00957842"/>
    <w:rsid w:val="00960522"/>
    <w:rsid w:val="00960EBC"/>
    <w:rsid w:val="009625E1"/>
    <w:rsid w:val="00962840"/>
    <w:rsid w:val="00962F17"/>
    <w:rsid w:val="0096370D"/>
    <w:rsid w:val="00963846"/>
    <w:rsid w:val="00963F10"/>
    <w:rsid w:val="0096427A"/>
    <w:rsid w:val="00964708"/>
    <w:rsid w:val="0096479B"/>
    <w:rsid w:val="00965B4E"/>
    <w:rsid w:val="00966DD2"/>
    <w:rsid w:val="0096725E"/>
    <w:rsid w:val="00970BAF"/>
    <w:rsid w:val="00970EA5"/>
    <w:rsid w:val="0097118D"/>
    <w:rsid w:val="00973787"/>
    <w:rsid w:val="009749E6"/>
    <w:rsid w:val="00974BE9"/>
    <w:rsid w:val="009759D7"/>
    <w:rsid w:val="00976143"/>
    <w:rsid w:val="009807A1"/>
    <w:rsid w:val="009807E5"/>
    <w:rsid w:val="00980ED6"/>
    <w:rsid w:val="00981D3A"/>
    <w:rsid w:val="009821F7"/>
    <w:rsid w:val="009830F8"/>
    <w:rsid w:val="00983610"/>
    <w:rsid w:val="00983890"/>
    <w:rsid w:val="00983B85"/>
    <w:rsid w:val="00987979"/>
    <w:rsid w:val="0099018B"/>
    <w:rsid w:val="00990B32"/>
    <w:rsid w:val="009912B4"/>
    <w:rsid w:val="00992DDB"/>
    <w:rsid w:val="0099355A"/>
    <w:rsid w:val="00993661"/>
    <w:rsid w:val="00993E3D"/>
    <w:rsid w:val="0099451A"/>
    <w:rsid w:val="00995D67"/>
    <w:rsid w:val="00997172"/>
    <w:rsid w:val="00997538"/>
    <w:rsid w:val="009A10ED"/>
    <w:rsid w:val="009A2C81"/>
    <w:rsid w:val="009A42A7"/>
    <w:rsid w:val="009A4C8D"/>
    <w:rsid w:val="009A50FF"/>
    <w:rsid w:val="009A62AD"/>
    <w:rsid w:val="009A6E0F"/>
    <w:rsid w:val="009A6F44"/>
    <w:rsid w:val="009A7F40"/>
    <w:rsid w:val="009B1B5C"/>
    <w:rsid w:val="009B2B3A"/>
    <w:rsid w:val="009B3179"/>
    <w:rsid w:val="009B3B9F"/>
    <w:rsid w:val="009B408B"/>
    <w:rsid w:val="009B4BFE"/>
    <w:rsid w:val="009B6904"/>
    <w:rsid w:val="009B6D77"/>
    <w:rsid w:val="009B6F2A"/>
    <w:rsid w:val="009B7A35"/>
    <w:rsid w:val="009B7F14"/>
    <w:rsid w:val="009C0087"/>
    <w:rsid w:val="009C217D"/>
    <w:rsid w:val="009C2858"/>
    <w:rsid w:val="009C293D"/>
    <w:rsid w:val="009C4A52"/>
    <w:rsid w:val="009C5ECF"/>
    <w:rsid w:val="009C646A"/>
    <w:rsid w:val="009C67EB"/>
    <w:rsid w:val="009C7AB6"/>
    <w:rsid w:val="009C7BCF"/>
    <w:rsid w:val="009D0DBE"/>
    <w:rsid w:val="009D14C1"/>
    <w:rsid w:val="009D1554"/>
    <w:rsid w:val="009D2AAE"/>
    <w:rsid w:val="009D3022"/>
    <w:rsid w:val="009D4986"/>
    <w:rsid w:val="009D5496"/>
    <w:rsid w:val="009D57B2"/>
    <w:rsid w:val="009D6803"/>
    <w:rsid w:val="009D695C"/>
    <w:rsid w:val="009E1322"/>
    <w:rsid w:val="009E198F"/>
    <w:rsid w:val="009E1FBF"/>
    <w:rsid w:val="009E2D37"/>
    <w:rsid w:val="009E2FFD"/>
    <w:rsid w:val="009E3599"/>
    <w:rsid w:val="009E5866"/>
    <w:rsid w:val="009E79A7"/>
    <w:rsid w:val="009F0430"/>
    <w:rsid w:val="009F0A4C"/>
    <w:rsid w:val="009F15FE"/>
    <w:rsid w:val="009F1A08"/>
    <w:rsid w:val="009F1E25"/>
    <w:rsid w:val="009F271D"/>
    <w:rsid w:val="009F3F97"/>
    <w:rsid w:val="009F4DE0"/>
    <w:rsid w:val="009F5EA6"/>
    <w:rsid w:val="009F6214"/>
    <w:rsid w:val="009F671F"/>
    <w:rsid w:val="009F74AD"/>
    <w:rsid w:val="009F76A9"/>
    <w:rsid w:val="009F7C32"/>
    <w:rsid w:val="009F7D28"/>
    <w:rsid w:val="00A00454"/>
    <w:rsid w:val="00A0078F"/>
    <w:rsid w:val="00A009E5"/>
    <w:rsid w:val="00A012AB"/>
    <w:rsid w:val="00A012D1"/>
    <w:rsid w:val="00A02358"/>
    <w:rsid w:val="00A03086"/>
    <w:rsid w:val="00A03422"/>
    <w:rsid w:val="00A034F2"/>
    <w:rsid w:val="00A066DA"/>
    <w:rsid w:val="00A06907"/>
    <w:rsid w:val="00A077DB"/>
    <w:rsid w:val="00A07A12"/>
    <w:rsid w:val="00A07B52"/>
    <w:rsid w:val="00A10161"/>
    <w:rsid w:val="00A10370"/>
    <w:rsid w:val="00A1130C"/>
    <w:rsid w:val="00A1157C"/>
    <w:rsid w:val="00A11659"/>
    <w:rsid w:val="00A11BB0"/>
    <w:rsid w:val="00A11BED"/>
    <w:rsid w:val="00A11D86"/>
    <w:rsid w:val="00A13012"/>
    <w:rsid w:val="00A1301A"/>
    <w:rsid w:val="00A14238"/>
    <w:rsid w:val="00A15D07"/>
    <w:rsid w:val="00A1738E"/>
    <w:rsid w:val="00A17B68"/>
    <w:rsid w:val="00A20082"/>
    <w:rsid w:val="00A20856"/>
    <w:rsid w:val="00A20FB4"/>
    <w:rsid w:val="00A2450C"/>
    <w:rsid w:val="00A248BE"/>
    <w:rsid w:val="00A25BA5"/>
    <w:rsid w:val="00A26877"/>
    <w:rsid w:val="00A27B70"/>
    <w:rsid w:val="00A3035B"/>
    <w:rsid w:val="00A306B4"/>
    <w:rsid w:val="00A31196"/>
    <w:rsid w:val="00A31DC2"/>
    <w:rsid w:val="00A324E9"/>
    <w:rsid w:val="00A32DFB"/>
    <w:rsid w:val="00A33758"/>
    <w:rsid w:val="00A33AA1"/>
    <w:rsid w:val="00A34B45"/>
    <w:rsid w:val="00A358A1"/>
    <w:rsid w:val="00A35DBA"/>
    <w:rsid w:val="00A3679A"/>
    <w:rsid w:val="00A36D2A"/>
    <w:rsid w:val="00A40936"/>
    <w:rsid w:val="00A41B62"/>
    <w:rsid w:val="00A42247"/>
    <w:rsid w:val="00A43C23"/>
    <w:rsid w:val="00A44C46"/>
    <w:rsid w:val="00A4505E"/>
    <w:rsid w:val="00A4696C"/>
    <w:rsid w:val="00A502C0"/>
    <w:rsid w:val="00A507AF"/>
    <w:rsid w:val="00A5166D"/>
    <w:rsid w:val="00A51A8E"/>
    <w:rsid w:val="00A51C81"/>
    <w:rsid w:val="00A528C7"/>
    <w:rsid w:val="00A53103"/>
    <w:rsid w:val="00A53220"/>
    <w:rsid w:val="00A5494F"/>
    <w:rsid w:val="00A56F12"/>
    <w:rsid w:val="00A572E9"/>
    <w:rsid w:val="00A57F9F"/>
    <w:rsid w:val="00A60266"/>
    <w:rsid w:val="00A60457"/>
    <w:rsid w:val="00A616F0"/>
    <w:rsid w:val="00A61A60"/>
    <w:rsid w:val="00A61BA7"/>
    <w:rsid w:val="00A61F46"/>
    <w:rsid w:val="00A633B1"/>
    <w:rsid w:val="00A63A16"/>
    <w:rsid w:val="00A64514"/>
    <w:rsid w:val="00A66102"/>
    <w:rsid w:val="00A67692"/>
    <w:rsid w:val="00A67A8F"/>
    <w:rsid w:val="00A71686"/>
    <w:rsid w:val="00A71E75"/>
    <w:rsid w:val="00A72944"/>
    <w:rsid w:val="00A73D27"/>
    <w:rsid w:val="00A74359"/>
    <w:rsid w:val="00A745BE"/>
    <w:rsid w:val="00A75288"/>
    <w:rsid w:val="00A7545D"/>
    <w:rsid w:val="00A75A9E"/>
    <w:rsid w:val="00A75E5E"/>
    <w:rsid w:val="00A76375"/>
    <w:rsid w:val="00A768E8"/>
    <w:rsid w:val="00A7793A"/>
    <w:rsid w:val="00A80051"/>
    <w:rsid w:val="00A81379"/>
    <w:rsid w:val="00A81A1E"/>
    <w:rsid w:val="00A81DF0"/>
    <w:rsid w:val="00A8254C"/>
    <w:rsid w:val="00A84190"/>
    <w:rsid w:val="00A86CAF"/>
    <w:rsid w:val="00A86D5B"/>
    <w:rsid w:val="00A901C3"/>
    <w:rsid w:val="00A91459"/>
    <w:rsid w:val="00A91768"/>
    <w:rsid w:val="00A91DAA"/>
    <w:rsid w:val="00A925AC"/>
    <w:rsid w:val="00A92DCB"/>
    <w:rsid w:val="00A93ADD"/>
    <w:rsid w:val="00A93EAB"/>
    <w:rsid w:val="00A951B5"/>
    <w:rsid w:val="00A95405"/>
    <w:rsid w:val="00A9664A"/>
    <w:rsid w:val="00A96C39"/>
    <w:rsid w:val="00A972D3"/>
    <w:rsid w:val="00A977F4"/>
    <w:rsid w:val="00AA08B2"/>
    <w:rsid w:val="00AA1581"/>
    <w:rsid w:val="00AA280E"/>
    <w:rsid w:val="00AA31C1"/>
    <w:rsid w:val="00AA3400"/>
    <w:rsid w:val="00AA355B"/>
    <w:rsid w:val="00AA3B2E"/>
    <w:rsid w:val="00AA3B50"/>
    <w:rsid w:val="00AA3FEF"/>
    <w:rsid w:val="00AA40E5"/>
    <w:rsid w:val="00AA54FB"/>
    <w:rsid w:val="00AA5A5C"/>
    <w:rsid w:val="00AA63F9"/>
    <w:rsid w:val="00AA7885"/>
    <w:rsid w:val="00AA7C9A"/>
    <w:rsid w:val="00AB1144"/>
    <w:rsid w:val="00AB15FD"/>
    <w:rsid w:val="00AB173F"/>
    <w:rsid w:val="00AB1B01"/>
    <w:rsid w:val="00AB1D20"/>
    <w:rsid w:val="00AB248B"/>
    <w:rsid w:val="00AB3384"/>
    <w:rsid w:val="00AB3A0C"/>
    <w:rsid w:val="00AB49F9"/>
    <w:rsid w:val="00AB5319"/>
    <w:rsid w:val="00AB6E55"/>
    <w:rsid w:val="00AC030A"/>
    <w:rsid w:val="00AC18BD"/>
    <w:rsid w:val="00AC2BDB"/>
    <w:rsid w:val="00AC3A7C"/>
    <w:rsid w:val="00AC548C"/>
    <w:rsid w:val="00AC5E12"/>
    <w:rsid w:val="00AC700F"/>
    <w:rsid w:val="00AC7578"/>
    <w:rsid w:val="00AC77B3"/>
    <w:rsid w:val="00AD0A5A"/>
    <w:rsid w:val="00AD14D9"/>
    <w:rsid w:val="00AD344B"/>
    <w:rsid w:val="00AD36B2"/>
    <w:rsid w:val="00AD4804"/>
    <w:rsid w:val="00AD4C80"/>
    <w:rsid w:val="00AD4E77"/>
    <w:rsid w:val="00AD517D"/>
    <w:rsid w:val="00AE079A"/>
    <w:rsid w:val="00AE090B"/>
    <w:rsid w:val="00AE15FE"/>
    <w:rsid w:val="00AE1E5C"/>
    <w:rsid w:val="00AE3A8E"/>
    <w:rsid w:val="00AE4702"/>
    <w:rsid w:val="00AE50D4"/>
    <w:rsid w:val="00AE587F"/>
    <w:rsid w:val="00AE5B6E"/>
    <w:rsid w:val="00AE6666"/>
    <w:rsid w:val="00AF2F94"/>
    <w:rsid w:val="00AF388B"/>
    <w:rsid w:val="00AF3A63"/>
    <w:rsid w:val="00AF3C6E"/>
    <w:rsid w:val="00AF4603"/>
    <w:rsid w:val="00AF58C1"/>
    <w:rsid w:val="00AF6DF8"/>
    <w:rsid w:val="00AF73EC"/>
    <w:rsid w:val="00AF74AD"/>
    <w:rsid w:val="00AF7D0F"/>
    <w:rsid w:val="00B00033"/>
    <w:rsid w:val="00B00A90"/>
    <w:rsid w:val="00B00DDA"/>
    <w:rsid w:val="00B00F44"/>
    <w:rsid w:val="00B017E3"/>
    <w:rsid w:val="00B03CC2"/>
    <w:rsid w:val="00B03ED9"/>
    <w:rsid w:val="00B041CF"/>
    <w:rsid w:val="00B04527"/>
    <w:rsid w:val="00B050B2"/>
    <w:rsid w:val="00B053E0"/>
    <w:rsid w:val="00B05ACA"/>
    <w:rsid w:val="00B05AD3"/>
    <w:rsid w:val="00B05B45"/>
    <w:rsid w:val="00B072E7"/>
    <w:rsid w:val="00B1039C"/>
    <w:rsid w:val="00B1143E"/>
    <w:rsid w:val="00B11815"/>
    <w:rsid w:val="00B11933"/>
    <w:rsid w:val="00B11C21"/>
    <w:rsid w:val="00B11DC4"/>
    <w:rsid w:val="00B12813"/>
    <w:rsid w:val="00B129A6"/>
    <w:rsid w:val="00B13712"/>
    <w:rsid w:val="00B15460"/>
    <w:rsid w:val="00B1561D"/>
    <w:rsid w:val="00B159DC"/>
    <w:rsid w:val="00B161C1"/>
    <w:rsid w:val="00B1772C"/>
    <w:rsid w:val="00B1781E"/>
    <w:rsid w:val="00B217AC"/>
    <w:rsid w:val="00B21B3A"/>
    <w:rsid w:val="00B21CE0"/>
    <w:rsid w:val="00B228A7"/>
    <w:rsid w:val="00B22E68"/>
    <w:rsid w:val="00B22FD6"/>
    <w:rsid w:val="00B234A6"/>
    <w:rsid w:val="00B23BE0"/>
    <w:rsid w:val="00B23F16"/>
    <w:rsid w:val="00B2413D"/>
    <w:rsid w:val="00B246BB"/>
    <w:rsid w:val="00B24842"/>
    <w:rsid w:val="00B24FDF"/>
    <w:rsid w:val="00B2530E"/>
    <w:rsid w:val="00B263B2"/>
    <w:rsid w:val="00B27747"/>
    <w:rsid w:val="00B27D48"/>
    <w:rsid w:val="00B27DB2"/>
    <w:rsid w:val="00B30079"/>
    <w:rsid w:val="00B30B38"/>
    <w:rsid w:val="00B3169A"/>
    <w:rsid w:val="00B31D11"/>
    <w:rsid w:val="00B333C0"/>
    <w:rsid w:val="00B34CBF"/>
    <w:rsid w:val="00B35081"/>
    <w:rsid w:val="00B3551C"/>
    <w:rsid w:val="00B35697"/>
    <w:rsid w:val="00B3691F"/>
    <w:rsid w:val="00B36A5B"/>
    <w:rsid w:val="00B37160"/>
    <w:rsid w:val="00B40518"/>
    <w:rsid w:val="00B4073E"/>
    <w:rsid w:val="00B41727"/>
    <w:rsid w:val="00B42CCC"/>
    <w:rsid w:val="00B43584"/>
    <w:rsid w:val="00B4394F"/>
    <w:rsid w:val="00B43D9B"/>
    <w:rsid w:val="00B44F81"/>
    <w:rsid w:val="00B4734B"/>
    <w:rsid w:val="00B50089"/>
    <w:rsid w:val="00B5039F"/>
    <w:rsid w:val="00B50753"/>
    <w:rsid w:val="00B50945"/>
    <w:rsid w:val="00B50A4F"/>
    <w:rsid w:val="00B53335"/>
    <w:rsid w:val="00B55487"/>
    <w:rsid w:val="00B56C46"/>
    <w:rsid w:val="00B56DE8"/>
    <w:rsid w:val="00B57C11"/>
    <w:rsid w:val="00B6112E"/>
    <w:rsid w:val="00B618C6"/>
    <w:rsid w:val="00B64257"/>
    <w:rsid w:val="00B6467B"/>
    <w:rsid w:val="00B65031"/>
    <w:rsid w:val="00B65471"/>
    <w:rsid w:val="00B6555D"/>
    <w:rsid w:val="00B65BD0"/>
    <w:rsid w:val="00B66AEB"/>
    <w:rsid w:val="00B67673"/>
    <w:rsid w:val="00B677D7"/>
    <w:rsid w:val="00B706B1"/>
    <w:rsid w:val="00B70A02"/>
    <w:rsid w:val="00B71597"/>
    <w:rsid w:val="00B718E4"/>
    <w:rsid w:val="00B72D4A"/>
    <w:rsid w:val="00B72E94"/>
    <w:rsid w:val="00B73046"/>
    <w:rsid w:val="00B736FC"/>
    <w:rsid w:val="00B74F55"/>
    <w:rsid w:val="00B76F8E"/>
    <w:rsid w:val="00B778E2"/>
    <w:rsid w:val="00B80845"/>
    <w:rsid w:val="00B8160F"/>
    <w:rsid w:val="00B81AEF"/>
    <w:rsid w:val="00B81CE2"/>
    <w:rsid w:val="00B8272C"/>
    <w:rsid w:val="00B82CA8"/>
    <w:rsid w:val="00B82FBD"/>
    <w:rsid w:val="00B838B5"/>
    <w:rsid w:val="00B83B97"/>
    <w:rsid w:val="00B83B9F"/>
    <w:rsid w:val="00B83CA9"/>
    <w:rsid w:val="00B84B1B"/>
    <w:rsid w:val="00B8532F"/>
    <w:rsid w:val="00B85905"/>
    <w:rsid w:val="00B90E2E"/>
    <w:rsid w:val="00B9107E"/>
    <w:rsid w:val="00B927E0"/>
    <w:rsid w:val="00B940B9"/>
    <w:rsid w:val="00B942AE"/>
    <w:rsid w:val="00B957A3"/>
    <w:rsid w:val="00B959A8"/>
    <w:rsid w:val="00B96485"/>
    <w:rsid w:val="00B972DB"/>
    <w:rsid w:val="00B9748B"/>
    <w:rsid w:val="00BA1230"/>
    <w:rsid w:val="00BA36D8"/>
    <w:rsid w:val="00BA3AF0"/>
    <w:rsid w:val="00BA4980"/>
    <w:rsid w:val="00BA4AC9"/>
    <w:rsid w:val="00BA4DCE"/>
    <w:rsid w:val="00BA4EE7"/>
    <w:rsid w:val="00BA5916"/>
    <w:rsid w:val="00BA624F"/>
    <w:rsid w:val="00BA62FE"/>
    <w:rsid w:val="00BA6A48"/>
    <w:rsid w:val="00BA7D11"/>
    <w:rsid w:val="00BB0915"/>
    <w:rsid w:val="00BB1DAA"/>
    <w:rsid w:val="00BB401E"/>
    <w:rsid w:val="00BB7D67"/>
    <w:rsid w:val="00BC00E9"/>
    <w:rsid w:val="00BC0903"/>
    <w:rsid w:val="00BC0B94"/>
    <w:rsid w:val="00BC14CA"/>
    <w:rsid w:val="00BC2029"/>
    <w:rsid w:val="00BC289F"/>
    <w:rsid w:val="00BC2C36"/>
    <w:rsid w:val="00BC44B2"/>
    <w:rsid w:val="00BC453D"/>
    <w:rsid w:val="00BC456E"/>
    <w:rsid w:val="00BC5520"/>
    <w:rsid w:val="00BC5F9A"/>
    <w:rsid w:val="00BC63BD"/>
    <w:rsid w:val="00BC6525"/>
    <w:rsid w:val="00BC6778"/>
    <w:rsid w:val="00BC7573"/>
    <w:rsid w:val="00BD2403"/>
    <w:rsid w:val="00BD3462"/>
    <w:rsid w:val="00BD5117"/>
    <w:rsid w:val="00BD5603"/>
    <w:rsid w:val="00BD6D12"/>
    <w:rsid w:val="00BD75E4"/>
    <w:rsid w:val="00BD76B8"/>
    <w:rsid w:val="00BD7802"/>
    <w:rsid w:val="00BE0E9C"/>
    <w:rsid w:val="00BE1F73"/>
    <w:rsid w:val="00BE5433"/>
    <w:rsid w:val="00BE54E3"/>
    <w:rsid w:val="00BE639F"/>
    <w:rsid w:val="00BF0913"/>
    <w:rsid w:val="00BF2911"/>
    <w:rsid w:val="00BF29E5"/>
    <w:rsid w:val="00BF2D68"/>
    <w:rsid w:val="00BF417D"/>
    <w:rsid w:val="00BF57CC"/>
    <w:rsid w:val="00C000EF"/>
    <w:rsid w:val="00C01031"/>
    <w:rsid w:val="00C022A4"/>
    <w:rsid w:val="00C02CBE"/>
    <w:rsid w:val="00C03404"/>
    <w:rsid w:val="00C03A80"/>
    <w:rsid w:val="00C045B8"/>
    <w:rsid w:val="00C05A85"/>
    <w:rsid w:val="00C063FB"/>
    <w:rsid w:val="00C065B5"/>
    <w:rsid w:val="00C06ED0"/>
    <w:rsid w:val="00C07D5E"/>
    <w:rsid w:val="00C10D69"/>
    <w:rsid w:val="00C1128C"/>
    <w:rsid w:val="00C1176F"/>
    <w:rsid w:val="00C120B4"/>
    <w:rsid w:val="00C13131"/>
    <w:rsid w:val="00C14B2D"/>
    <w:rsid w:val="00C1562D"/>
    <w:rsid w:val="00C15C81"/>
    <w:rsid w:val="00C20B30"/>
    <w:rsid w:val="00C22851"/>
    <w:rsid w:val="00C2291A"/>
    <w:rsid w:val="00C229CA"/>
    <w:rsid w:val="00C229EA"/>
    <w:rsid w:val="00C23997"/>
    <w:rsid w:val="00C24F4A"/>
    <w:rsid w:val="00C25924"/>
    <w:rsid w:val="00C25F4D"/>
    <w:rsid w:val="00C26674"/>
    <w:rsid w:val="00C26BE6"/>
    <w:rsid w:val="00C276B4"/>
    <w:rsid w:val="00C2776B"/>
    <w:rsid w:val="00C308E7"/>
    <w:rsid w:val="00C311D7"/>
    <w:rsid w:val="00C3205E"/>
    <w:rsid w:val="00C32F48"/>
    <w:rsid w:val="00C34194"/>
    <w:rsid w:val="00C343A8"/>
    <w:rsid w:val="00C34670"/>
    <w:rsid w:val="00C34D9C"/>
    <w:rsid w:val="00C351D8"/>
    <w:rsid w:val="00C35516"/>
    <w:rsid w:val="00C35ADF"/>
    <w:rsid w:val="00C36A90"/>
    <w:rsid w:val="00C379E2"/>
    <w:rsid w:val="00C37E4E"/>
    <w:rsid w:val="00C40577"/>
    <w:rsid w:val="00C40880"/>
    <w:rsid w:val="00C415CE"/>
    <w:rsid w:val="00C437A0"/>
    <w:rsid w:val="00C4414B"/>
    <w:rsid w:val="00C450F8"/>
    <w:rsid w:val="00C45D9D"/>
    <w:rsid w:val="00C4628B"/>
    <w:rsid w:val="00C465E7"/>
    <w:rsid w:val="00C47064"/>
    <w:rsid w:val="00C47B89"/>
    <w:rsid w:val="00C50F40"/>
    <w:rsid w:val="00C51D03"/>
    <w:rsid w:val="00C52160"/>
    <w:rsid w:val="00C52F82"/>
    <w:rsid w:val="00C532C6"/>
    <w:rsid w:val="00C53CCD"/>
    <w:rsid w:val="00C5537E"/>
    <w:rsid w:val="00C56022"/>
    <w:rsid w:val="00C57464"/>
    <w:rsid w:val="00C57E25"/>
    <w:rsid w:val="00C57EDA"/>
    <w:rsid w:val="00C6011E"/>
    <w:rsid w:val="00C60A9F"/>
    <w:rsid w:val="00C62BCC"/>
    <w:rsid w:val="00C62CD7"/>
    <w:rsid w:val="00C63643"/>
    <w:rsid w:val="00C63660"/>
    <w:rsid w:val="00C645D4"/>
    <w:rsid w:val="00C64804"/>
    <w:rsid w:val="00C6486E"/>
    <w:rsid w:val="00C64DE6"/>
    <w:rsid w:val="00C654D5"/>
    <w:rsid w:val="00C65DAC"/>
    <w:rsid w:val="00C70388"/>
    <w:rsid w:val="00C705BA"/>
    <w:rsid w:val="00C710D1"/>
    <w:rsid w:val="00C72C1C"/>
    <w:rsid w:val="00C730F6"/>
    <w:rsid w:val="00C7327B"/>
    <w:rsid w:val="00C737E8"/>
    <w:rsid w:val="00C7412E"/>
    <w:rsid w:val="00C751AA"/>
    <w:rsid w:val="00C75F3C"/>
    <w:rsid w:val="00C763A2"/>
    <w:rsid w:val="00C768BB"/>
    <w:rsid w:val="00C76DCB"/>
    <w:rsid w:val="00C77FD4"/>
    <w:rsid w:val="00C810AC"/>
    <w:rsid w:val="00C818D6"/>
    <w:rsid w:val="00C81C33"/>
    <w:rsid w:val="00C8330E"/>
    <w:rsid w:val="00C83779"/>
    <w:rsid w:val="00C83939"/>
    <w:rsid w:val="00C853C3"/>
    <w:rsid w:val="00C85AA1"/>
    <w:rsid w:val="00C85DF1"/>
    <w:rsid w:val="00C8697B"/>
    <w:rsid w:val="00C86D54"/>
    <w:rsid w:val="00C872CA"/>
    <w:rsid w:val="00C90859"/>
    <w:rsid w:val="00C9244A"/>
    <w:rsid w:val="00C92A09"/>
    <w:rsid w:val="00C930D8"/>
    <w:rsid w:val="00C9350F"/>
    <w:rsid w:val="00C93971"/>
    <w:rsid w:val="00C93B2A"/>
    <w:rsid w:val="00C942D4"/>
    <w:rsid w:val="00C944E3"/>
    <w:rsid w:val="00C9457C"/>
    <w:rsid w:val="00C94C62"/>
    <w:rsid w:val="00C94FE4"/>
    <w:rsid w:val="00C9699D"/>
    <w:rsid w:val="00C96CFE"/>
    <w:rsid w:val="00C96D96"/>
    <w:rsid w:val="00CA0E92"/>
    <w:rsid w:val="00CA12E8"/>
    <w:rsid w:val="00CA22F8"/>
    <w:rsid w:val="00CA2666"/>
    <w:rsid w:val="00CA26AC"/>
    <w:rsid w:val="00CA309B"/>
    <w:rsid w:val="00CA315B"/>
    <w:rsid w:val="00CA3257"/>
    <w:rsid w:val="00CA36C4"/>
    <w:rsid w:val="00CA4C93"/>
    <w:rsid w:val="00CA6BBF"/>
    <w:rsid w:val="00CA7E86"/>
    <w:rsid w:val="00CB0346"/>
    <w:rsid w:val="00CB1A92"/>
    <w:rsid w:val="00CB1DB2"/>
    <w:rsid w:val="00CB2B42"/>
    <w:rsid w:val="00CB3437"/>
    <w:rsid w:val="00CB4299"/>
    <w:rsid w:val="00CB43CA"/>
    <w:rsid w:val="00CB4721"/>
    <w:rsid w:val="00CB5AC6"/>
    <w:rsid w:val="00CB5C9E"/>
    <w:rsid w:val="00CB6127"/>
    <w:rsid w:val="00CB6880"/>
    <w:rsid w:val="00CB6CE2"/>
    <w:rsid w:val="00CC0C3B"/>
    <w:rsid w:val="00CC0DC8"/>
    <w:rsid w:val="00CC1068"/>
    <w:rsid w:val="00CC167F"/>
    <w:rsid w:val="00CC186C"/>
    <w:rsid w:val="00CC3564"/>
    <w:rsid w:val="00CC4266"/>
    <w:rsid w:val="00CC630F"/>
    <w:rsid w:val="00CC6632"/>
    <w:rsid w:val="00CD06CD"/>
    <w:rsid w:val="00CD122B"/>
    <w:rsid w:val="00CD2AF0"/>
    <w:rsid w:val="00CD4FC8"/>
    <w:rsid w:val="00CD56F4"/>
    <w:rsid w:val="00CE1A58"/>
    <w:rsid w:val="00CE2906"/>
    <w:rsid w:val="00CE2949"/>
    <w:rsid w:val="00CE2F45"/>
    <w:rsid w:val="00CE4D38"/>
    <w:rsid w:val="00CE5F0B"/>
    <w:rsid w:val="00CE64C9"/>
    <w:rsid w:val="00CF02E7"/>
    <w:rsid w:val="00CF3261"/>
    <w:rsid w:val="00CF4CBB"/>
    <w:rsid w:val="00CF4E93"/>
    <w:rsid w:val="00CF662A"/>
    <w:rsid w:val="00CF70B4"/>
    <w:rsid w:val="00CF712B"/>
    <w:rsid w:val="00CF7444"/>
    <w:rsid w:val="00D013A3"/>
    <w:rsid w:val="00D0153D"/>
    <w:rsid w:val="00D0240A"/>
    <w:rsid w:val="00D034E1"/>
    <w:rsid w:val="00D05187"/>
    <w:rsid w:val="00D052D1"/>
    <w:rsid w:val="00D05F81"/>
    <w:rsid w:val="00D066A4"/>
    <w:rsid w:val="00D06733"/>
    <w:rsid w:val="00D06C45"/>
    <w:rsid w:val="00D11392"/>
    <w:rsid w:val="00D11AB2"/>
    <w:rsid w:val="00D12094"/>
    <w:rsid w:val="00D133C5"/>
    <w:rsid w:val="00D139C0"/>
    <w:rsid w:val="00D141FC"/>
    <w:rsid w:val="00D15201"/>
    <w:rsid w:val="00D161A6"/>
    <w:rsid w:val="00D16A0F"/>
    <w:rsid w:val="00D17034"/>
    <w:rsid w:val="00D17CFE"/>
    <w:rsid w:val="00D210DF"/>
    <w:rsid w:val="00D21CEF"/>
    <w:rsid w:val="00D2224A"/>
    <w:rsid w:val="00D23D0F"/>
    <w:rsid w:val="00D23ED7"/>
    <w:rsid w:val="00D2407B"/>
    <w:rsid w:val="00D24C42"/>
    <w:rsid w:val="00D24D3E"/>
    <w:rsid w:val="00D25378"/>
    <w:rsid w:val="00D270E4"/>
    <w:rsid w:val="00D30376"/>
    <w:rsid w:val="00D3136F"/>
    <w:rsid w:val="00D32197"/>
    <w:rsid w:val="00D32851"/>
    <w:rsid w:val="00D33C0C"/>
    <w:rsid w:val="00D33DFC"/>
    <w:rsid w:val="00D33E98"/>
    <w:rsid w:val="00D34BA3"/>
    <w:rsid w:val="00D353E9"/>
    <w:rsid w:val="00D36A09"/>
    <w:rsid w:val="00D36C21"/>
    <w:rsid w:val="00D37A40"/>
    <w:rsid w:val="00D4147A"/>
    <w:rsid w:val="00D4150E"/>
    <w:rsid w:val="00D41B9D"/>
    <w:rsid w:val="00D41E17"/>
    <w:rsid w:val="00D423EE"/>
    <w:rsid w:val="00D425BD"/>
    <w:rsid w:val="00D43405"/>
    <w:rsid w:val="00D4453A"/>
    <w:rsid w:val="00D44997"/>
    <w:rsid w:val="00D44E21"/>
    <w:rsid w:val="00D458A8"/>
    <w:rsid w:val="00D45E43"/>
    <w:rsid w:val="00D45FAC"/>
    <w:rsid w:val="00D46084"/>
    <w:rsid w:val="00D46E55"/>
    <w:rsid w:val="00D474F3"/>
    <w:rsid w:val="00D50451"/>
    <w:rsid w:val="00D51EF3"/>
    <w:rsid w:val="00D524AF"/>
    <w:rsid w:val="00D52C70"/>
    <w:rsid w:val="00D530F2"/>
    <w:rsid w:val="00D537BE"/>
    <w:rsid w:val="00D53E57"/>
    <w:rsid w:val="00D5536F"/>
    <w:rsid w:val="00D55AE2"/>
    <w:rsid w:val="00D561DE"/>
    <w:rsid w:val="00D56321"/>
    <w:rsid w:val="00D56336"/>
    <w:rsid w:val="00D56C0C"/>
    <w:rsid w:val="00D604C6"/>
    <w:rsid w:val="00D617EB"/>
    <w:rsid w:val="00D623E9"/>
    <w:rsid w:val="00D62F96"/>
    <w:rsid w:val="00D632EC"/>
    <w:rsid w:val="00D66232"/>
    <w:rsid w:val="00D66412"/>
    <w:rsid w:val="00D6713D"/>
    <w:rsid w:val="00D67550"/>
    <w:rsid w:val="00D678ED"/>
    <w:rsid w:val="00D67B30"/>
    <w:rsid w:val="00D67C0A"/>
    <w:rsid w:val="00D704A4"/>
    <w:rsid w:val="00D70BBF"/>
    <w:rsid w:val="00D70F99"/>
    <w:rsid w:val="00D71182"/>
    <w:rsid w:val="00D7251E"/>
    <w:rsid w:val="00D74B91"/>
    <w:rsid w:val="00D75E1A"/>
    <w:rsid w:val="00D77A80"/>
    <w:rsid w:val="00D82924"/>
    <w:rsid w:val="00D82BD5"/>
    <w:rsid w:val="00D83DDB"/>
    <w:rsid w:val="00D84A82"/>
    <w:rsid w:val="00D84E32"/>
    <w:rsid w:val="00D879BF"/>
    <w:rsid w:val="00D908FA"/>
    <w:rsid w:val="00D90AE8"/>
    <w:rsid w:val="00D92F75"/>
    <w:rsid w:val="00D93C00"/>
    <w:rsid w:val="00D93DD1"/>
    <w:rsid w:val="00D942F3"/>
    <w:rsid w:val="00D944F2"/>
    <w:rsid w:val="00D95AA0"/>
    <w:rsid w:val="00D9612C"/>
    <w:rsid w:val="00D972B7"/>
    <w:rsid w:val="00D9762F"/>
    <w:rsid w:val="00D97E76"/>
    <w:rsid w:val="00DA08E0"/>
    <w:rsid w:val="00DA3686"/>
    <w:rsid w:val="00DA38D0"/>
    <w:rsid w:val="00DA4150"/>
    <w:rsid w:val="00DA4CF4"/>
    <w:rsid w:val="00DA5B5D"/>
    <w:rsid w:val="00DA7781"/>
    <w:rsid w:val="00DA7C94"/>
    <w:rsid w:val="00DB05B7"/>
    <w:rsid w:val="00DB11E9"/>
    <w:rsid w:val="00DB1365"/>
    <w:rsid w:val="00DB2746"/>
    <w:rsid w:val="00DB53E0"/>
    <w:rsid w:val="00DB6EE7"/>
    <w:rsid w:val="00DB7744"/>
    <w:rsid w:val="00DC0481"/>
    <w:rsid w:val="00DC1819"/>
    <w:rsid w:val="00DC1E18"/>
    <w:rsid w:val="00DC34A6"/>
    <w:rsid w:val="00DC3C50"/>
    <w:rsid w:val="00DC3DAE"/>
    <w:rsid w:val="00DC452F"/>
    <w:rsid w:val="00DC458E"/>
    <w:rsid w:val="00DC4A2F"/>
    <w:rsid w:val="00DC4E35"/>
    <w:rsid w:val="00DC554A"/>
    <w:rsid w:val="00DC6C8A"/>
    <w:rsid w:val="00DD080D"/>
    <w:rsid w:val="00DD2A09"/>
    <w:rsid w:val="00DD2EAC"/>
    <w:rsid w:val="00DD2EC8"/>
    <w:rsid w:val="00DD3141"/>
    <w:rsid w:val="00DD3661"/>
    <w:rsid w:val="00DD4854"/>
    <w:rsid w:val="00DD4D88"/>
    <w:rsid w:val="00DD5C6A"/>
    <w:rsid w:val="00DD62CE"/>
    <w:rsid w:val="00DD710D"/>
    <w:rsid w:val="00DE0303"/>
    <w:rsid w:val="00DE0637"/>
    <w:rsid w:val="00DE25EF"/>
    <w:rsid w:val="00DE2A8A"/>
    <w:rsid w:val="00DE3210"/>
    <w:rsid w:val="00DE35E3"/>
    <w:rsid w:val="00DE3D93"/>
    <w:rsid w:val="00DE4027"/>
    <w:rsid w:val="00DE443E"/>
    <w:rsid w:val="00DE603D"/>
    <w:rsid w:val="00DE6CE5"/>
    <w:rsid w:val="00DF10FC"/>
    <w:rsid w:val="00DF145F"/>
    <w:rsid w:val="00DF1C48"/>
    <w:rsid w:val="00DF2595"/>
    <w:rsid w:val="00DF5E2B"/>
    <w:rsid w:val="00DF7350"/>
    <w:rsid w:val="00E00235"/>
    <w:rsid w:val="00E0075D"/>
    <w:rsid w:val="00E02886"/>
    <w:rsid w:val="00E02A5B"/>
    <w:rsid w:val="00E03787"/>
    <w:rsid w:val="00E04197"/>
    <w:rsid w:val="00E043FD"/>
    <w:rsid w:val="00E047D7"/>
    <w:rsid w:val="00E04CCA"/>
    <w:rsid w:val="00E077F7"/>
    <w:rsid w:val="00E07B81"/>
    <w:rsid w:val="00E07D03"/>
    <w:rsid w:val="00E11D15"/>
    <w:rsid w:val="00E1248D"/>
    <w:rsid w:val="00E138A1"/>
    <w:rsid w:val="00E142D8"/>
    <w:rsid w:val="00E148A3"/>
    <w:rsid w:val="00E16CB8"/>
    <w:rsid w:val="00E16FC8"/>
    <w:rsid w:val="00E2184E"/>
    <w:rsid w:val="00E22002"/>
    <w:rsid w:val="00E22960"/>
    <w:rsid w:val="00E22AC5"/>
    <w:rsid w:val="00E2337E"/>
    <w:rsid w:val="00E2375D"/>
    <w:rsid w:val="00E255E7"/>
    <w:rsid w:val="00E256B8"/>
    <w:rsid w:val="00E265C9"/>
    <w:rsid w:val="00E26818"/>
    <w:rsid w:val="00E268E8"/>
    <w:rsid w:val="00E268F4"/>
    <w:rsid w:val="00E27794"/>
    <w:rsid w:val="00E27E4B"/>
    <w:rsid w:val="00E3052F"/>
    <w:rsid w:val="00E313D3"/>
    <w:rsid w:val="00E316EC"/>
    <w:rsid w:val="00E31B7A"/>
    <w:rsid w:val="00E31E22"/>
    <w:rsid w:val="00E328FB"/>
    <w:rsid w:val="00E3329E"/>
    <w:rsid w:val="00E337F7"/>
    <w:rsid w:val="00E33CD1"/>
    <w:rsid w:val="00E34AF3"/>
    <w:rsid w:val="00E358DE"/>
    <w:rsid w:val="00E35B9B"/>
    <w:rsid w:val="00E35C5F"/>
    <w:rsid w:val="00E35DAB"/>
    <w:rsid w:val="00E36454"/>
    <w:rsid w:val="00E366D0"/>
    <w:rsid w:val="00E37640"/>
    <w:rsid w:val="00E414D0"/>
    <w:rsid w:val="00E41A03"/>
    <w:rsid w:val="00E42002"/>
    <w:rsid w:val="00E424D3"/>
    <w:rsid w:val="00E4277C"/>
    <w:rsid w:val="00E432B4"/>
    <w:rsid w:val="00E4351D"/>
    <w:rsid w:val="00E43C0E"/>
    <w:rsid w:val="00E44903"/>
    <w:rsid w:val="00E45967"/>
    <w:rsid w:val="00E45CD8"/>
    <w:rsid w:val="00E46083"/>
    <w:rsid w:val="00E464C7"/>
    <w:rsid w:val="00E465B7"/>
    <w:rsid w:val="00E46EA0"/>
    <w:rsid w:val="00E47197"/>
    <w:rsid w:val="00E47416"/>
    <w:rsid w:val="00E47CBA"/>
    <w:rsid w:val="00E47D3D"/>
    <w:rsid w:val="00E50D1F"/>
    <w:rsid w:val="00E5125E"/>
    <w:rsid w:val="00E512DD"/>
    <w:rsid w:val="00E52EEC"/>
    <w:rsid w:val="00E53626"/>
    <w:rsid w:val="00E544AF"/>
    <w:rsid w:val="00E549F9"/>
    <w:rsid w:val="00E55DF8"/>
    <w:rsid w:val="00E56FE2"/>
    <w:rsid w:val="00E57002"/>
    <w:rsid w:val="00E57012"/>
    <w:rsid w:val="00E6040E"/>
    <w:rsid w:val="00E60AFD"/>
    <w:rsid w:val="00E61ACF"/>
    <w:rsid w:val="00E61CBC"/>
    <w:rsid w:val="00E632BC"/>
    <w:rsid w:val="00E637D8"/>
    <w:rsid w:val="00E63FCE"/>
    <w:rsid w:val="00E6434A"/>
    <w:rsid w:val="00E6712B"/>
    <w:rsid w:val="00E67EEC"/>
    <w:rsid w:val="00E71181"/>
    <w:rsid w:val="00E71246"/>
    <w:rsid w:val="00E71AC7"/>
    <w:rsid w:val="00E71F71"/>
    <w:rsid w:val="00E7349F"/>
    <w:rsid w:val="00E74674"/>
    <w:rsid w:val="00E75712"/>
    <w:rsid w:val="00E81260"/>
    <w:rsid w:val="00E82439"/>
    <w:rsid w:val="00E84733"/>
    <w:rsid w:val="00E850E0"/>
    <w:rsid w:val="00E85C6D"/>
    <w:rsid w:val="00E8759B"/>
    <w:rsid w:val="00E90D5E"/>
    <w:rsid w:val="00E916CF"/>
    <w:rsid w:val="00E92EC6"/>
    <w:rsid w:val="00E93C0F"/>
    <w:rsid w:val="00E94931"/>
    <w:rsid w:val="00E9496B"/>
    <w:rsid w:val="00E949AF"/>
    <w:rsid w:val="00E977EF"/>
    <w:rsid w:val="00E97C0D"/>
    <w:rsid w:val="00E97FC3"/>
    <w:rsid w:val="00EA1AA7"/>
    <w:rsid w:val="00EA2440"/>
    <w:rsid w:val="00EA47E1"/>
    <w:rsid w:val="00EA6B12"/>
    <w:rsid w:val="00EB0217"/>
    <w:rsid w:val="00EB02B7"/>
    <w:rsid w:val="00EB064B"/>
    <w:rsid w:val="00EB0C60"/>
    <w:rsid w:val="00EB22A5"/>
    <w:rsid w:val="00EB251D"/>
    <w:rsid w:val="00EB28DE"/>
    <w:rsid w:val="00EB352C"/>
    <w:rsid w:val="00EB44B5"/>
    <w:rsid w:val="00EB4B67"/>
    <w:rsid w:val="00EB5911"/>
    <w:rsid w:val="00EB62FE"/>
    <w:rsid w:val="00EB6502"/>
    <w:rsid w:val="00EB6FAD"/>
    <w:rsid w:val="00EB76CE"/>
    <w:rsid w:val="00EB799F"/>
    <w:rsid w:val="00EC080B"/>
    <w:rsid w:val="00EC0FF1"/>
    <w:rsid w:val="00EC2F3F"/>
    <w:rsid w:val="00EC3663"/>
    <w:rsid w:val="00EC5DE0"/>
    <w:rsid w:val="00EC663A"/>
    <w:rsid w:val="00ED0355"/>
    <w:rsid w:val="00ED110B"/>
    <w:rsid w:val="00ED29FB"/>
    <w:rsid w:val="00ED2AE4"/>
    <w:rsid w:val="00ED3883"/>
    <w:rsid w:val="00ED4015"/>
    <w:rsid w:val="00ED4198"/>
    <w:rsid w:val="00ED5F6D"/>
    <w:rsid w:val="00ED7869"/>
    <w:rsid w:val="00ED7CA6"/>
    <w:rsid w:val="00ED7EDE"/>
    <w:rsid w:val="00EE11F3"/>
    <w:rsid w:val="00EE1D4B"/>
    <w:rsid w:val="00EE209F"/>
    <w:rsid w:val="00EE2AF7"/>
    <w:rsid w:val="00EE424A"/>
    <w:rsid w:val="00EE47C7"/>
    <w:rsid w:val="00EE5C32"/>
    <w:rsid w:val="00EE5CAA"/>
    <w:rsid w:val="00EE5F23"/>
    <w:rsid w:val="00EE61DC"/>
    <w:rsid w:val="00EE6741"/>
    <w:rsid w:val="00EE71A9"/>
    <w:rsid w:val="00EE7432"/>
    <w:rsid w:val="00EE74B1"/>
    <w:rsid w:val="00EE7FEE"/>
    <w:rsid w:val="00EF0FF2"/>
    <w:rsid w:val="00EF159F"/>
    <w:rsid w:val="00EF2160"/>
    <w:rsid w:val="00EF3962"/>
    <w:rsid w:val="00EF444F"/>
    <w:rsid w:val="00EF5380"/>
    <w:rsid w:val="00EF7E1A"/>
    <w:rsid w:val="00F00D9F"/>
    <w:rsid w:val="00F0319A"/>
    <w:rsid w:val="00F03EAA"/>
    <w:rsid w:val="00F06038"/>
    <w:rsid w:val="00F06222"/>
    <w:rsid w:val="00F066B1"/>
    <w:rsid w:val="00F10EEC"/>
    <w:rsid w:val="00F11BE6"/>
    <w:rsid w:val="00F1203E"/>
    <w:rsid w:val="00F1268C"/>
    <w:rsid w:val="00F126AF"/>
    <w:rsid w:val="00F130EB"/>
    <w:rsid w:val="00F13DF2"/>
    <w:rsid w:val="00F140DC"/>
    <w:rsid w:val="00F14FAD"/>
    <w:rsid w:val="00F155B4"/>
    <w:rsid w:val="00F20997"/>
    <w:rsid w:val="00F21314"/>
    <w:rsid w:val="00F21560"/>
    <w:rsid w:val="00F22CFC"/>
    <w:rsid w:val="00F24100"/>
    <w:rsid w:val="00F24B72"/>
    <w:rsid w:val="00F25411"/>
    <w:rsid w:val="00F255E0"/>
    <w:rsid w:val="00F25654"/>
    <w:rsid w:val="00F26010"/>
    <w:rsid w:val="00F27704"/>
    <w:rsid w:val="00F27717"/>
    <w:rsid w:val="00F27C46"/>
    <w:rsid w:val="00F30669"/>
    <w:rsid w:val="00F3087F"/>
    <w:rsid w:val="00F3166E"/>
    <w:rsid w:val="00F349F2"/>
    <w:rsid w:val="00F34C4D"/>
    <w:rsid w:val="00F3696E"/>
    <w:rsid w:val="00F36CC0"/>
    <w:rsid w:val="00F36D9B"/>
    <w:rsid w:val="00F400A4"/>
    <w:rsid w:val="00F42928"/>
    <w:rsid w:val="00F42FC5"/>
    <w:rsid w:val="00F43315"/>
    <w:rsid w:val="00F43A46"/>
    <w:rsid w:val="00F47B77"/>
    <w:rsid w:val="00F52137"/>
    <w:rsid w:val="00F52DF9"/>
    <w:rsid w:val="00F53E28"/>
    <w:rsid w:val="00F57FED"/>
    <w:rsid w:val="00F60833"/>
    <w:rsid w:val="00F612E2"/>
    <w:rsid w:val="00F61897"/>
    <w:rsid w:val="00F61B83"/>
    <w:rsid w:val="00F639F7"/>
    <w:rsid w:val="00F64702"/>
    <w:rsid w:val="00F6674E"/>
    <w:rsid w:val="00F67678"/>
    <w:rsid w:val="00F67DD9"/>
    <w:rsid w:val="00F72871"/>
    <w:rsid w:val="00F72971"/>
    <w:rsid w:val="00F72F1A"/>
    <w:rsid w:val="00F73464"/>
    <w:rsid w:val="00F73720"/>
    <w:rsid w:val="00F7414A"/>
    <w:rsid w:val="00F75524"/>
    <w:rsid w:val="00F7595F"/>
    <w:rsid w:val="00F75E55"/>
    <w:rsid w:val="00F7643E"/>
    <w:rsid w:val="00F76562"/>
    <w:rsid w:val="00F76768"/>
    <w:rsid w:val="00F76C4D"/>
    <w:rsid w:val="00F76F6C"/>
    <w:rsid w:val="00F77431"/>
    <w:rsid w:val="00F80378"/>
    <w:rsid w:val="00F803AE"/>
    <w:rsid w:val="00F8055F"/>
    <w:rsid w:val="00F80A87"/>
    <w:rsid w:val="00F80F2A"/>
    <w:rsid w:val="00F8154D"/>
    <w:rsid w:val="00F8173D"/>
    <w:rsid w:val="00F82F4C"/>
    <w:rsid w:val="00F8414A"/>
    <w:rsid w:val="00F84413"/>
    <w:rsid w:val="00F8493B"/>
    <w:rsid w:val="00F85540"/>
    <w:rsid w:val="00F86643"/>
    <w:rsid w:val="00F869F5"/>
    <w:rsid w:val="00F87892"/>
    <w:rsid w:val="00F8799E"/>
    <w:rsid w:val="00F87FE5"/>
    <w:rsid w:val="00F90918"/>
    <w:rsid w:val="00F916E0"/>
    <w:rsid w:val="00F92436"/>
    <w:rsid w:val="00F92448"/>
    <w:rsid w:val="00F938DF"/>
    <w:rsid w:val="00F943EA"/>
    <w:rsid w:val="00F94E62"/>
    <w:rsid w:val="00F9549E"/>
    <w:rsid w:val="00F95503"/>
    <w:rsid w:val="00F95D77"/>
    <w:rsid w:val="00F970D3"/>
    <w:rsid w:val="00FA05EE"/>
    <w:rsid w:val="00FA08C8"/>
    <w:rsid w:val="00FA1B47"/>
    <w:rsid w:val="00FA21EB"/>
    <w:rsid w:val="00FA60D8"/>
    <w:rsid w:val="00FA77C9"/>
    <w:rsid w:val="00FA78E7"/>
    <w:rsid w:val="00FB0C68"/>
    <w:rsid w:val="00FB0F7E"/>
    <w:rsid w:val="00FB14E9"/>
    <w:rsid w:val="00FB1B1A"/>
    <w:rsid w:val="00FB24A7"/>
    <w:rsid w:val="00FB420E"/>
    <w:rsid w:val="00FB5065"/>
    <w:rsid w:val="00FB6109"/>
    <w:rsid w:val="00FB65C2"/>
    <w:rsid w:val="00FB74D1"/>
    <w:rsid w:val="00FC1C77"/>
    <w:rsid w:val="00FC2E60"/>
    <w:rsid w:val="00FC3388"/>
    <w:rsid w:val="00FC4732"/>
    <w:rsid w:val="00FC4CF9"/>
    <w:rsid w:val="00FC5856"/>
    <w:rsid w:val="00FC5A50"/>
    <w:rsid w:val="00FC791A"/>
    <w:rsid w:val="00FC7A0E"/>
    <w:rsid w:val="00FD1489"/>
    <w:rsid w:val="00FD1E88"/>
    <w:rsid w:val="00FD1FFE"/>
    <w:rsid w:val="00FD23AE"/>
    <w:rsid w:val="00FD23FE"/>
    <w:rsid w:val="00FD35CE"/>
    <w:rsid w:val="00FD3755"/>
    <w:rsid w:val="00FD66F9"/>
    <w:rsid w:val="00FD7EE2"/>
    <w:rsid w:val="00FE046F"/>
    <w:rsid w:val="00FE189B"/>
    <w:rsid w:val="00FE3080"/>
    <w:rsid w:val="00FE3E64"/>
    <w:rsid w:val="00FE44BF"/>
    <w:rsid w:val="00FE46E0"/>
    <w:rsid w:val="00FE4C18"/>
    <w:rsid w:val="00FE5242"/>
    <w:rsid w:val="00FE7402"/>
    <w:rsid w:val="00FF02BB"/>
    <w:rsid w:val="00FF03A8"/>
    <w:rsid w:val="00FF0ADD"/>
    <w:rsid w:val="00FF0BDD"/>
    <w:rsid w:val="00FF0F0F"/>
    <w:rsid w:val="00FF166A"/>
    <w:rsid w:val="00FF19B0"/>
    <w:rsid w:val="00FF2961"/>
    <w:rsid w:val="00FF4440"/>
    <w:rsid w:val="00FF507A"/>
    <w:rsid w:val="00FF6C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FE1414-CD8C-4CD8-895B-34113972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6931"/>
    <w:rPr>
      <w:rFonts w:ascii="Arial" w:hAnsi="Arial"/>
      <w:sz w:val="22"/>
      <w:szCs w:val="24"/>
    </w:rPr>
  </w:style>
  <w:style w:type="paragraph" w:styleId="Nadpis1">
    <w:name w:val="heading 1"/>
    <w:basedOn w:val="Normln"/>
    <w:next w:val="Normln"/>
    <w:autoRedefine/>
    <w:qFormat/>
    <w:rsid w:val="004F3C1D"/>
    <w:pPr>
      <w:keepNext/>
      <w:numPr>
        <w:numId w:val="1"/>
      </w:numPr>
      <w:tabs>
        <w:tab w:val="left" w:pos="851"/>
      </w:tabs>
      <w:spacing w:before="480" w:after="240"/>
      <w:outlineLvl w:val="0"/>
    </w:pPr>
    <w:rPr>
      <w:rFonts w:cs="Arial"/>
      <w:b/>
      <w:bCs/>
      <w:caps/>
      <w:kern w:val="32"/>
      <w:sz w:val="28"/>
      <w:szCs w:val="28"/>
    </w:rPr>
  </w:style>
  <w:style w:type="paragraph" w:styleId="Nadpis2">
    <w:name w:val="heading 2"/>
    <w:basedOn w:val="Normln"/>
    <w:next w:val="Normln"/>
    <w:autoRedefine/>
    <w:qFormat/>
    <w:rsid w:val="00981D3A"/>
    <w:pPr>
      <w:keepNext/>
      <w:spacing w:before="240" w:after="240"/>
      <w:jc w:val="both"/>
      <w:outlineLvl w:val="1"/>
    </w:pPr>
    <w:rPr>
      <w:rFonts w:cs="Arial"/>
      <w:b/>
      <w:bCs/>
      <w:iCs/>
      <w:sz w:val="24"/>
      <w:szCs w:val="28"/>
    </w:rPr>
  </w:style>
  <w:style w:type="paragraph" w:styleId="Nadpis3">
    <w:name w:val="heading 3"/>
    <w:basedOn w:val="Normln"/>
    <w:next w:val="Normln"/>
    <w:autoRedefine/>
    <w:qFormat/>
    <w:rsid w:val="00F27704"/>
    <w:pPr>
      <w:keepNext/>
      <w:numPr>
        <w:ilvl w:val="2"/>
        <w:numId w:val="1"/>
      </w:numPr>
      <w:tabs>
        <w:tab w:val="left" w:pos="851"/>
      </w:tabs>
      <w:spacing w:before="240" w:after="60"/>
      <w:outlineLvl w:val="2"/>
    </w:pPr>
    <w:rPr>
      <w:rFonts w:cs="Arial"/>
      <w:b/>
      <w:bCs/>
      <w:szCs w:val="26"/>
    </w:rPr>
  </w:style>
  <w:style w:type="paragraph" w:styleId="Nadpis4">
    <w:name w:val="heading 4"/>
    <w:basedOn w:val="Normln"/>
    <w:next w:val="Normln"/>
    <w:qFormat/>
    <w:rsid w:val="00F27704"/>
    <w:pPr>
      <w:keepNext/>
      <w:numPr>
        <w:ilvl w:val="3"/>
        <w:numId w:val="1"/>
      </w:numPr>
      <w:spacing w:before="240" w:after="60"/>
      <w:outlineLvl w:val="3"/>
    </w:pPr>
    <w:rPr>
      <w:b/>
      <w:bCs/>
      <w:sz w:val="28"/>
      <w:szCs w:val="28"/>
    </w:rPr>
  </w:style>
  <w:style w:type="paragraph" w:styleId="Nadpis5">
    <w:name w:val="heading 5"/>
    <w:basedOn w:val="Normln"/>
    <w:next w:val="Normln"/>
    <w:qFormat/>
    <w:rsid w:val="00F27704"/>
    <w:pPr>
      <w:numPr>
        <w:ilvl w:val="4"/>
        <w:numId w:val="1"/>
      </w:numPr>
      <w:spacing w:before="240" w:after="60"/>
      <w:outlineLvl w:val="4"/>
    </w:pPr>
    <w:rPr>
      <w:b/>
      <w:bCs/>
      <w:i/>
      <w:iCs/>
      <w:sz w:val="26"/>
      <w:szCs w:val="26"/>
    </w:rPr>
  </w:style>
  <w:style w:type="paragraph" w:styleId="Nadpis6">
    <w:name w:val="heading 6"/>
    <w:basedOn w:val="Normln"/>
    <w:next w:val="Normln"/>
    <w:qFormat/>
    <w:rsid w:val="00F27704"/>
    <w:pPr>
      <w:numPr>
        <w:ilvl w:val="5"/>
        <w:numId w:val="1"/>
      </w:numPr>
      <w:spacing w:before="240" w:after="60"/>
      <w:outlineLvl w:val="5"/>
    </w:pPr>
    <w:rPr>
      <w:b/>
      <w:bCs/>
      <w:szCs w:val="22"/>
    </w:rPr>
  </w:style>
  <w:style w:type="paragraph" w:styleId="Nadpis7">
    <w:name w:val="heading 7"/>
    <w:basedOn w:val="Normln"/>
    <w:next w:val="Normln"/>
    <w:qFormat/>
    <w:rsid w:val="00F27704"/>
    <w:pPr>
      <w:numPr>
        <w:ilvl w:val="6"/>
        <w:numId w:val="1"/>
      </w:numPr>
      <w:spacing w:before="240" w:after="60"/>
      <w:outlineLvl w:val="6"/>
    </w:pPr>
  </w:style>
  <w:style w:type="paragraph" w:styleId="Nadpis8">
    <w:name w:val="heading 8"/>
    <w:basedOn w:val="Normln"/>
    <w:next w:val="Normln"/>
    <w:qFormat/>
    <w:rsid w:val="00F27704"/>
    <w:pPr>
      <w:numPr>
        <w:ilvl w:val="7"/>
        <w:numId w:val="1"/>
      </w:numPr>
      <w:spacing w:before="240" w:after="60"/>
      <w:outlineLvl w:val="7"/>
    </w:pPr>
    <w:rPr>
      <w:i/>
      <w:iCs/>
    </w:rPr>
  </w:style>
  <w:style w:type="paragraph" w:styleId="Nadpis9">
    <w:name w:val="heading 9"/>
    <w:basedOn w:val="Normln"/>
    <w:next w:val="Normln"/>
    <w:qFormat/>
    <w:rsid w:val="00F27704"/>
    <w:pPr>
      <w:numPr>
        <w:ilvl w:val="8"/>
        <w:numId w:val="1"/>
      </w:numPr>
      <w:spacing w:before="240" w:after="60"/>
      <w:outlineLvl w:val="8"/>
    </w:pPr>
    <w:rPr>
      <w:rFonts w:cs="Arial"/>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Obsah1">
    <w:name w:val="toc 1"/>
    <w:basedOn w:val="Normln"/>
    <w:next w:val="Normln"/>
    <w:autoRedefine/>
    <w:uiPriority w:val="39"/>
    <w:rsid w:val="00B50945"/>
    <w:pPr>
      <w:spacing w:before="120" w:after="120"/>
    </w:pPr>
    <w:rPr>
      <w:b/>
      <w:bCs/>
      <w:caps/>
      <w:sz w:val="20"/>
      <w:szCs w:val="20"/>
    </w:rPr>
  </w:style>
  <w:style w:type="paragraph" w:styleId="Obsah2">
    <w:name w:val="toc 2"/>
    <w:basedOn w:val="Normln"/>
    <w:next w:val="Normln"/>
    <w:autoRedefine/>
    <w:uiPriority w:val="39"/>
    <w:rsid w:val="00B50945"/>
    <w:pPr>
      <w:ind w:left="220"/>
    </w:pPr>
    <w:rPr>
      <w:smallCaps/>
      <w:sz w:val="20"/>
      <w:szCs w:val="20"/>
    </w:rPr>
  </w:style>
  <w:style w:type="paragraph" w:styleId="Obsah3">
    <w:name w:val="toc 3"/>
    <w:basedOn w:val="Normln"/>
    <w:next w:val="Normln"/>
    <w:autoRedefine/>
    <w:uiPriority w:val="39"/>
    <w:rsid w:val="00B50945"/>
    <w:pPr>
      <w:ind w:left="440"/>
    </w:pPr>
    <w:rPr>
      <w:i/>
      <w:iCs/>
      <w:sz w:val="20"/>
      <w:szCs w:val="20"/>
    </w:rPr>
  </w:style>
  <w:style w:type="paragraph" w:styleId="Obsah4">
    <w:name w:val="toc 4"/>
    <w:basedOn w:val="Normln"/>
    <w:next w:val="Normln"/>
    <w:autoRedefine/>
    <w:semiHidden/>
    <w:rsid w:val="00B50945"/>
    <w:pPr>
      <w:ind w:left="660"/>
    </w:pPr>
    <w:rPr>
      <w:sz w:val="18"/>
      <w:szCs w:val="18"/>
    </w:rPr>
  </w:style>
  <w:style w:type="paragraph" w:styleId="Hlavikaobsahu">
    <w:name w:val="toa heading"/>
    <w:basedOn w:val="Normln"/>
    <w:next w:val="Normln"/>
    <w:semiHidden/>
    <w:rsid w:val="00CA12E8"/>
    <w:pPr>
      <w:tabs>
        <w:tab w:val="left" w:pos="0"/>
      </w:tabs>
      <w:spacing w:before="120"/>
      <w:ind w:firstLine="567"/>
      <w:jc w:val="both"/>
    </w:pPr>
    <w:rPr>
      <w:b/>
      <w:sz w:val="32"/>
      <w:szCs w:val="22"/>
    </w:rPr>
  </w:style>
  <w:style w:type="character" w:styleId="Hypertextovodkaz">
    <w:name w:val="Hyperlink"/>
    <w:uiPriority w:val="99"/>
    <w:rsid w:val="00CA12E8"/>
    <w:rPr>
      <w:color w:val="0000FF"/>
      <w:u w:val="single"/>
    </w:rPr>
  </w:style>
  <w:style w:type="paragraph" w:customStyle="1" w:styleId="Nadpisodstavca">
    <w:name w:val="Nadpis odstavca"/>
    <w:basedOn w:val="Odstavec"/>
    <w:link w:val="NadpisodstavcaChar"/>
    <w:autoRedefine/>
    <w:rsid w:val="00681EF5"/>
    <w:pPr>
      <w:spacing w:before="240" w:after="240"/>
      <w:ind w:firstLine="0"/>
    </w:pPr>
    <w:rPr>
      <w:b/>
    </w:rPr>
  </w:style>
  <w:style w:type="paragraph" w:customStyle="1" w:styleId="Tunodstavec">
    <w:name w:val="Tučný odstavec"/>
    <w:basedOn w:val="Normln"/>
    <w:rsid w:val="00797A09"/>
    <w:pPr>
      <w:spacing w:before="240" w:after="240"/>
    </w:pPr>
    <w:rPr>
      <w:b/>
    </w:rPr>
  </w:style>
  <w:style w:type="paragraph" w:customStyle="1" w:styleId="Odstavec">
    <w:name w:val="Odstavec"/>
    <w:basedOn w:val="Normln"/>
    <w:link w:val="OdstavecChar"/>
    <w:qFormat/>
    <w:rsid w:val="00B83B97"/>
    <w:pPr>
      <w:tabs>
        <w:tab w:val="left" w:pos="0"/>
        <w:tab w:val="right" w:pos="2700"/>
        <w:tab w:val="left" w:pos="3600"/>
      </w:tabs>
      <w:spacing w:before="120" w:after="120"/>
      <w:ind w:firstLine="567"/>
      <w:jc w:val="both"/>
    </w:pPr>
    <w:rPr>
      <w:rFonts w:cs="Arial"/>
      <w:szCs w:val="20"/>
    </w:rPr>
  </w:style>
  <w:style w:type="paragraph" w:customStyle="1" w:styleId="tun">
    <w:name w:val="tučný"/>
    <w:basedOn w:val="Normln"/>
    <w:autoRedefine/>
    <w:rsid w:val="00797A09"/>
    <w:rPr>
      <w:b/>
    </w:rPr>
  </w:style>
  <w:style w:type="paragraph" w:customStyle="1" w:styleId="tu">
    <w:name w:val="tuč"/>
    <w:basedOn w:val="Normln"/>
    <w:autoRedefine/>
    <w:rsid w:val="00797A09"/>
    <w:rPr>
      <w:b/>
    </w:rPr>
  </w:style>
  <w:style w:type="paragraph" w:styleId="Zhlav">
    <w:name w:val="header"/>
    <w:basedOn w:val="Normln"/>
    <w:link w:val="ZhlavChar"/>
    <w:uiPriority w:val="99"/>
    <w:rsid w:val="00ED5F6D"/>
    <w:pPr>
      <w:tabs>
        <w:tab w:val="center" w:pos="4536"/>
        <w:tab w:val="right" w:pos="9072"/>
      </w:tabs>
    </w:pPr>
  </w:style>
  <w:style w:type="paragraph" w:styleId="Zpat">
    <w:name w:val="footer"/>
    <w:basedOn w:val="Normln"/>
    <w:rsid w:val="00ED5F6D"/>
    <w:pPr>
      <w:tabs>
        <w:tab w:val="center" w:pos="4536"/>
        <w:tab w:val="right" w:pos="9072"/>
      </w:tabs>
    </w:pPr>
  </w:style>
  <w:style w:type="character" w:styleId="slostrnky">
    <w:name w:val="page number"/>
    <w:basedOn w:val="Standardnpsmoodstavce"/>
    <w:rsid w:val="00ED5F6D"/>
  </w:style>
  <w:style w:type="paragraph" w:styleId="Obsah5">
    <w:name w:val="toc 5"/>
    <w:basedOn w:val="Normln"/>
    <w:next w:val="Normln"/>
    <w:autoRedefine/>
    <w:semiHidden/>
    <w:rsid w:val="00B50945"/>
    <w:pPr>
      <w:ind w:left="880"/>
    </w:pPr>
    <w:rPr>
      <w:sz w:val="18"/>
      <w:szCs w:val="18"/>
    </w:rPr>
  </w:style>
  <w:style w:type="paragraph" w:styleId="Obsah6">
    <w:name w:val="toc 6"/>
    <w:basedOn w:val="Normln"/>
    <w:next w:val="Normln"/>
    <w:autoRedefine/>
    <w:semiHidden/>
    <w:rsid w:val="00B50945"/>
    <w:pPr>
      <w:ind w:left="1100"/>
    </w:pPr>
    <w:rPr>
      <w:sz w:val="18"/>
      <w:szCs w:val="18"/>
    </w:rPr>
  </w:style>
  <w:style w:type="paragraph" w:styleId="Obsah7">
    <w:name w:val="toc 7"/>
    <w:basedOn w:val="Normln"/>
    <w:next w:val="Normln"/>
    <w:autoRedefine/>
    <w:semiHidden/>
    <w:rsid w:val="00B50945"/>
    <w:pPr>
      <w:ind w:left="1320"/>
    </w:pPr>
    <w:rPr>
      <w:sz w:val="18"/>
      <w:szCs w:val="18"/>
    </w:rPr>
  </w:style>
  <w:style w:type="paragraph" w:styleId="Obsah8">
    <w:name w:val="toc 8"/>
    <w:basedOn w:val="Normln"/>
    <w:next w:val="Normln"/>
    <w:autoRedefine/>
    <w:semiHidden/>
    <w:rsid w:val="00B50945"/>
    <w:pPr>
      <w:ind w:left="1540"/>
    </w:pPr>
    <w:rPr>
      <w:sz w:val="18"/>
      <w:szCs w:val="18"/>
    </w:rPr>
  </w:style>
  <w:style w:type="paragraph" w:styleId="Obsah9">
    <w:name w:val="toc 9"/>
    <w:basedOn w:val="Normln"/>
    <w:next w:val="Normln"/>
    <w:autoRedefine/>
    <w:semiHidden/>
    <w:rsid w:val="00B50945"/>
    <w:pPr>
      <w:ind w:left="1760"/>
    </w:pPr>
    <w:rPr>
      <w:sz w:val="18"/>
      <w:szCs w:val="18"/>
    </w:rPr>
  </w:style>
  <w:style w:type="numbering" w:customStyle="1" w:styleId="StylSodrkami">
    <w:name w:val="Styl S odrážkami"/>
    <w:basedOn w:val="Bezseznamu"/>
    <w:rsid w:val="00944476"/>
    <w:pPr>
      <w:numPr>
        <w:numId w:val="2"/>
      </w:numPr>
    </w:pPr>
  </w:style>
  <w:style w:type="paragraph" w:customStyle="1" w:styleId="StylKurzvaZa12b">
    <w:name w:val="Styl Kurzíva Za:  12 b."/>
    <w:basedOn w:val="Normln"/>
    <w:autoRedefine/>
    <w:rsid w:val="00F25411"/>
    <w:pPr>
      <w:spacing w:before="240" w:after="240"/>
    </w:pPr>
    <w:rPr>
      <w:i/>
      <w:iCs/>
      <w:szCs w:val="20"/>
    </w:rPr>
  </w:style>
  <w:style w:type="character" w:customStyle="1" w:styleId="OdstavecChar">
    <w:name w:val="Odstavec Char"/>
    <w:link w:val="Odstavec"/>
    <w:rsid w:val="00B83B97"/>
    <w:rPr>
      <w:rFonts w:ascii="Arial" w:hAnsi="Arial" w:cs="Arial"/>
      <w:sz w:val="22"/>
    </w:rPr>
  </w:style>
  <w:style w:type="paragraph" w:styleId="Zkladntext2">
    <w:name w:val="Body Text 2"/>
    <w:basedOn w:val="Normln"/>
    <w:rsid w:val="0099355A"/>
    <w:pPr>
      <w:spacing w:line="360" w:lineRule="auto"/>
      <w:jc w:val="both"/>
    </w:pPr>
    <w:rPr>
      <w:rFonts w:ascii="Times New Roman" w:hAnsi="Times New Roman"/>
      <w:sz w:val="24"/>
    </w:rPr>
  </w:style>
  <w:style w:type="paragraph" w:styleId="Zkladntext">
    <w:name w:val="Body Text"/>
    <w:basedOn w:val="Normln"/>
    <w:rsid w:val="00111869"/>
    <w:pPr>
      <w:spacing w:after="120"/>
    </w:pPr>
  </w:style>
  <w:style w:type="character" w:customStyle="1" w:styleId="NadpisodstavcaChar">
    <w:name w:val="Nadpis odstavca Char"/>
    <w:link w:val="Nadpisodstavca"/>
    <w:rsid w:val="00681EF5"/>
    <w:rPr>
      <w:rFonts w:ascii="Arial" w:hAnsi="Arial" w:cs="Arial"/>
      <w:b/>
      <w:sz w:val="22"/>
    </w:rPr>
  </w:style>
  <w:style w:type="paragraph" w:styleId="Zkladntextodsazen">
    <w:name w:val="Body Text Indent"/>
    <w:basedOn w:val="Normln"/>
    <w:link w:val="ZkladntextodsazenChar"/>
    <w:rsid w:val="00B159DC"/>
    <w:pPr>
      <w:spacing w:after="120"/>
      <w:ind w:left="283"/>
    </w:pPr>
  </w:style>
  <w:style w:type="paragraph" w:styleId="Zkladntext3">
    <w:name w:val="Body Text 3"/>
    <w:basedOn w:val="Normln"/>
    <w:rsid w:val="00B159DC"/>
    <w:pPr>
      <w:spacing w:after="120"/>
    </w:pPr>
    <w:rPr>
      <w:sz w:val="16"/>
      <w:szCs w:val="16"/>
    </w:rPr>
  </w:style>
  <w:style w:type="paragraph" w:customStyle="1" w:styleId="Plohy">
    <w:name w:val="Přílohy"/>
    <w:basedOn w:val="Normln"/>
    <w:autoRedefine/>
    <w:rsid w:val="00D46E55"/>
    <w:pPr>
      <w:tabs>
        <w:tab w:val="left" w:pos="1528"/>
      </w:tabs>
      <w:ind w:left="567"/>
      <w:jc w:val="center"/>
    </w:pPr>
    <w:rPr>
      <w:b/>
      <w:sz w:val="32"/>
      <w:szCs w:val="32"/>
    </w:rPr>
  </w:style>
  <w:style w:type="table" w:styleId="Mkatabulky">
    <w:name w:val="Table Grid"/>
    <w:basedOn w:val="Normlntabulka"/>
    <w:rsid w:val="007419B4"/>
    <w:pPr>
      <w:tabs>
        <w:tab w:val="left" w:pos="0"/>
      </w:tabs>
      <w:ind w:firstLine="567"/>
      <w:jc w:val="both"/>
    </w:pPr>
    <w:tblPr/>
  </w:style>
  <w:style w:type="paragraph" w:styleId="Zkladntextodsazen2">
    <w:name w:val="Body Text Indent 2"/>
    <w:basedOn w:val="Normln"/>
    <w:rsid w:val="004C22E6"/>
    <w:pPr>
      <w:spacing w:after="120" w:line="480" w:lineRule="auto"/>
      <w:ind w:left="283"/>
    </w:pPr>
  </w:style>
  <w:style w:type="paragraph" w:customStyle="1" w:styleId="slovaniestyl2">
    <w:name w:val="číslovanie styl 2"/>
    <w:basedOn w:val="Normln"/>
    <w:next w:val="Normln"/>
    <w:link w:val="slovaniestyl2Char"/>
    <w:rsid w:val="00526CBB"/>
    <w:pPr>
      <w:numPr>
        <w:numId w:val="3"/>
      </w:numPr>
      <w:tabs>
        <w:tab w:val="left" w:pos="0"/>
        <w:tab w:val="left" w:pos="851"/>
      </w:tabs>
      <w:jc w:val="both"/>
    </w:pPr>
    <w:rPr>
      <w:szCs w:val="20"/>
    </w:rPr>
  </w:style>
  <w:style w:type="character" w:customStyle="1" w:styleId="slovaniestyl2Char">
    <w:name w:val="číslovanie styl 2 Char"/>
    <w:link w:val="slovaniestyl2"/>
    <w:rsid w:val="00526CBB"/>
    <w:rPr>
      <w:rFonts w:ascii="Arial" w:hAnsi="Arial"/>
      <w:sz w:val="22"/>
    </w:rPr>
  </w:style>
  <w:style w:type="paragraph" w:customStyle="1" w:styleId="Odrky">
    <w:name w:val="Odrážky"/>
    <w:basedOn w:val="slovaniestyl2"/>
    <w:rsid w:val="00526CBB"/>
    <w:pPr>
      <w:ind w:left="284" w:firstLine="0"/>
    </w:pPr>
  </w:style>
  <w:style w:type="paragraph" w:customStyle="1" w:styleId="StylNadpis3ZarovnatdoblokuPed0bZa6b">
    <w:name w:val="Styl Nadpis 3 + Zarovnat do bloku Před:  0 b. Za:  6 b."/>
    <w:basedOn w:val="Nadpis3"/>
    <w:rsid w:val="002F2425"/>
    <w:pPr>
      <w:spacing w:before="120" w:after="120"/>
      <w:jc w:val="both"/>
    </w:pPr>
    <w:rPr>
      <w:rFonts w:cs="Times New Roman"/>
      <w:szCs w:val="20"/>
    </w:rPr>
  </w:style>
  <w:style w:type="paragraph" w:customStyle="1" w:styleId="Znaka1">
    <w:name w:val="Značka 1"/>
    <w:basedOn w:val="Normln"/>
    <w:rsid w:val="00A1157C"/>
    <w:pPr>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jc w:val="both"/>
    </w:pPr>
    <w:rPr>
      <w:rFonts w:ascii="Times New Roman" w:hAnsi="Times New Roman"/>
      <w:snapToGrid w:val="0"/>
      <w:color w:val="000000"/>
      <w:sz w:val="24"/>
      <w:szCs w:val="20"/>
    </w:rPr>
  </w:style>
  <w:style w:type="paragraph" w:styleId="Titulek">
    <w:name w:val="caption"/>
    <w:basedOn w:val="Normln"/>
    <w:next w:val="Normln"/>
    <w:qFormat/>
    <w:rsid w:val="00A1157C"/>
    <w:pPr>
      <w:numPr>
        <w:numId w:val="4"/>
      </w:numPr>
      <w:tabs>
        <w:tab w:val="clear" w:pos="397"/>
      </w:tabs>
      <w:spacing w:before="120" w:after="120"/>
      <w:ind w:left="851" w:hanging="851"/>
      <w:jc w:val="both"/>
    </w:pPr>
    <w:rPr>
      <w:i/>
      <w:szCs w:val="20"/>
    </w:rPr>
  </w:style>
  <w:style w:type="character" w:customStyle="1" w:styleId="ZkladntextodsazenChar">
    <w:name w:val="Základní text odsazený Char"/>
    <w:link w:val="Zkladntextodsazen"/>
    <w:rsid w:val="002E0CCF"/>
    <w:rPr>
      <w:rFonts w:ascii="Arial" w:hAnsi="Arial"/>
      <w:sz w:val="22"/>
      <w:szCs w:val="24"/>
    </w:rPr>
  </w:style>
  <w:style w:type="character" w:customStyle="1" w:styleId="CharChar2">
    <w:name w:val=" Char Char2"/>
    <w:rsid w:val="007F7373"/>
    <w:rPr>
      <w:rFonts w:ascii="Arial" w:hAnsi="Arial"/>
      <w:sz w:val="22"/>
      <w:szCs w:val="24"/>
    </w:rPr>
  </w:style>
  <w:style w:type="paragraph" w:styleId="Textbubliny">
    <w:name w:val="Balloon Text"/>
    <w:basedOn w:val="Normln"/>
    <w:link w:val="TextbublinyChar"/>
    <w:rsid w:val="00C63643"/>
    <w:pPr>
      <w:widowControl w:val="0"/>
      <w:tabs>
        <w:tab w:val="right" w:pos="-7655"/>
        <w:tab w:val="left" w:pos="-1985"/>
        <w:tab w:val="right" w:pos="0"/>
      </w:tabs>
      <w:suppressAutoHyphens/>
    </w:pPr>
    <w:rPr>
      <w:rFonts w:ascii="Tahoma" w:hAnsi="Tahoma" w:cs="Tahoma"/>
      <w:snapToGrid w:val="0"/>
      <w:sz w:val="16"/>
      <w:szCs w:val="16"/>
    </w:rPr>
  </w:style>
  <w:style w:type="character" w:customStyle="1" w:styleId="TextbublinyChar">
    <w:name w:val="Text bubliny Char"/>
    <w:link w:val="Textbubliny"/>
    <w:rsid w:val="00C63643"/>
    <w:rPr>
      <w:rFonts w:ascii="Tahoma" w:hAnsi="Tahoma" w:cs="Tahoma"/>
      <w:snapToGrid w:val="0"/>
      <w:sz w:val="16"/>
      <w:szCs w:val="16"/>
    </w:rPr>
  </w:style>
  <w:style w:type="character" w:customStyle="1" w:styleId="RbertLenucha">
    <w:name w:val="Róbert Lenčucha"/>
    <w:semiHidden/>
    <w:rsid w:val="00073C9B"/>
    <w:rPr>
      <w:rFonts w:ascii="Arial" w:hAnsi="Arial" w:cs="Arial"/>
      <w:color w:val="auto"/>
      <w:sz w:val="20"/>
      <w:szCs w:val="20"/>
    </w:rPr>
  </w:style>
  <w:style w:type="paragraph" w:customStyle="1" w:styleId="StyltextPrvndek063cm">
    <w:name w:val="Styl text + První řádek:  063 cm"/>
    <w:basedOn w:val="Normln"/>
    <w:rsid w:val="00BA6A48"/>
    <w:pPr>
      <w:ind w:firstLine="357"/>
    </w:pPr>
    <w:rPr>
      <w:sz w:val="24"/>
      <w:szCs w:val="20"/>
    </w:rPr>
  </w:style>
  <w:style w:type="character" w:customStyle="1" w:styleId="CharChar3">
    <w:name w:val=" Char Char3"/>
    <w:rsid w:val="003B0DA4"/>
    <w:rPr>
      <w:rFonts w:ascii="Arial" w:hAnsi="Arial"/>
      <w:sz w:val="22"/>
      <w:szCs w:val="24"/>
    </w:rPr>
  </w:style>
  <w:style w:type="paragraph" w:customStyle="1" w:styleId="slovanie">
    <w:name w:val="číslovanie"/>
    <w:basedOn w:val="Normln"/>
    <w:next w:val="Normln"/>
    <w:autoRedefine/>
    <w:rsid w:val="00B6555D"/>
    <w:pPr>
      <w:tabs>
        <w:tab w:val="left" w:pos="1701"/>
      </w:tabs>
      <w:spacing w:before="120"/>
      <w:jc w:val="both"/>
    </w:pPr>
    <w:rPr>
      <w:szCs w:val="20"/>
    </w:rPr>
  </w:style>
  <w:style w:type="paragraph" w:customStyle="1" w:styleId="StylTun">
    <w:name w:val="Styl Tučné"/>
    <w:basedOn w:val="Normln"/>
    <w:next w:val="Normln"/>
    <w:rsid w:val="006B3C22"/>
    <w:pPr>
      <w:tabs>
        <w:tab w:val="left" w:pos="1701"/>
        <w:tab w:val="left" w:pos="3119"/>
      </w:tabs>
      <w:spacing w:before="240"/>
      <w:jc w:val="both"/>
    </w:pPr>
    <w:rPr>
      <w:b/>
      <w:szCs w:val="20"/>
    </w:rPr>
  </w:style>
  <w:style w:type="paragraph" w:customStyle="1" w:styleId="StylKurzvaZa6b">
    <w:name w:val="Styl Kurzíva Za:  6 b."/>
    <w:basedOn w:val="Normln"/>
    <w:autoRedefine/>
    <w:rsid w:val="00276644"/>
    <w:pPr>
      <w:tabs>
        <w:tab w:val="left" w:pos="1701"/>
        <w:tab w:val="left" w:pos="3119"/>
      </w:tabs>
      <w:spacing w:before="240" w:after="120"/>
      <w:jc w:val="both"/>
    </w:pPr>
    <w:rPr>
      <w:b/>
      <w:i/>
      <w:iCs/>
      <w:szCs w:val="20"/>
    </w:rPr>
  </w:style>
  <w:style w:type="paragraph" w:customStyle="1" w:styleId="Obsah">
    <w:name w:val="Obsah"/>
    <w:basedOn w:val="Normln"/>
    <w:next w:val="Normln"/>
    <w:autoRedefine/>
    <w:rsid w:val="00D33DFC"/>
    <w:pPr>
      <w:tabs>
        <w:tab w:val="left" w:pos="426"/>
        <w:tab w:val="left" w:pos="1701"/>
        <w:tab w:val="left" w:pos="3119"/>
      </w:tabs>
      <w:spacing w:before="120" w:after="120"/>
    </w:pPr>
    <w:rPr>
      <w:b/>
      <w:szCs w:val="20"/>
    </w:rPr>
  </w:style>
  <w:style w:type="paragraph" w:styleId="Prosttext">
    <w:name w:val="Plain Text"/>
    <w:basedOn w:val="Normln"/>
    <w:link w:val="ProsttextChar"/>
    <w:rsid w:val="003A6CD4"/>
    <w:rPr>
      <w:rFonts w:ascii="Courier New" w:hAnsi="Courier New"/>
      <w:szCs w:val="20"/>
    </w:rPr>
  </w:style>
  <w:style w:type="character" w:customStyle="1" w:styleId="ProsttextChar">
    <w:name w:val="Prostý text Char"/>
    <w:link w:val="Prosttext"/>
    <w:rsid w:val="003A6CD4"/>
    <w:rPr>
      <w:rFonts w:ascii="Courier New" w:hAnsi="Courier New"/>
      <w:sz w:val="22"/>
      <w:lang w:eastAsia="cs-CZ"/>
    </w:rPr>
  </w:style>
  <w:style w:type="paragraph" w:styleId="Nzev">
    <w:name w:val="Title"/>
    <w:basedOn w:val="Normln"/>
    <w:link w:val="NzevChar"/>
    <w:qFormat/>
    <w:rsid w:val="003A6CD4"/>
    <w:pPr>
      <w:jc w:val="center"/>
    </w:pPr>
    <w:rPr>
      <w:b/>
      <w:sz w:val="30"/>
      <w:szCs w:val="20"/>
    </w:rPr>
  </w:style>
  <w:style w:type="character" w:customStyle="1" w:styleId="NzevChar">
    <w:name w:val="Název Char"/>
    <w:link w:val="Nzev"/>
    <w:rsid w:val="003A6CD4"/>
    <w:rPr>
      <w:rFonts w:ascii="Arial" w:hAnsi="Arial"/>
      <w:b/>
      <w:sz w:val="30"/>
      <w:lang w:eastAsia="cs-CZ"/>
    </w:rPr>
  </w:style>
  <w:style w:type="paragraph" w:styleId="Odstavecseseznamem">
    <w:name w:val="List Paragraph"/>
    <w:basedOn w:val="Normln"/>
    <w:uiPriority w:val="34"/>
    <w:qFormat/>
    <w:rsid w:val="00B3551C"/>
    <w:pPr>
      <w:spacing w:after="200" w:line="276" w:lineRule="auto"/>
      <w:ind w:left="720"/>
      <w:contextualSpacing/>
    </w:pPr>
    <w:rPr>
      <w:rFonts w:ascii="Calibri" w:eastAsia="Calibri" w:hAnsi="Calibri"/>
      <w:szCs w:val="22"/>
    </w:rPr>
  </w:style>
  <w:style w:type="character" w:customStyle="1" w:styleId="ZhlavChar">
    <w:name w:val="Záhlaví Char"/>
    <w:link w:val="Zhlav"/>
    <w:uiPriority w:val="99"/>
    <w:rsid w:val="009F671F"/>
    <w:rPr>
      <w:rFonts w:ascii="Arial" w:hAnsi="Arial"/>
      <w:sz w:val="22"/>
      <w:szCs w:val="24"/>
    </w:rPr>
  </w:style>
  <w:style w:type="paragraph" w:customStyle="1" w:styleId="Export0">
    <w:name w:val="Export 0"/>
    <w:rsid w:val="00E53626"/>
    <w:rPr>
      <w:rFonts w:ascii="Courier New" w:hAnsi="Courier New"/>
      <w:sz w:val="24"/>
      <w:lang w:val="en-US"/>
    </w:rPr>
  </w:style>
  <w:style w:type="paragraph" w:customStyle="1" w:styleId="text">
    <w:name w:val="text"/>
    <w:rsid w:val="00E53626"/>
    <w:pPr>
      <w:widowControl w:val="0"/>
      <w:spacing w:before="240" w:line="240" w:lineRule="exact"/>
      <w:jc w:val="both"/>
    </w:pPr>
    <w:rPr>
      <w:rFonts w:ascii="Arial" w:hAnsi="Arial"/>
      <w:sz w:val="24"/>
    </w:rPr>
  </w:style>
  <w:style w:type="paragraph" w:customStyle="1" w:styleId="BodyTextIndent2">
    <w:name w:val="Body Text Indent 2"/>
    <w:basedOn w:val="Normln"/>
    <w:rsid w:val="00E53626"/>
    <w:pPr>
      <w:ind w:left="2835"/>
      <w:jc w:val="both"/>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4B390-66C1-4C49-A701-473FB292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3477</Words>
  <Characters>20518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Robko</dc:creator>
  <cp:keywords/>
  <cp:lastModifiedBy>Róbert Lenčucha</cp:lastModifiedBy>
  <cp:revision>3</cp:revision>
  <cp:lastPrinted>2019-05-08T11:15:00Z</cp:lastPrinted>
  <dcterms:created xsi:type="dcterms:W3CDTF">2019-05-08T11:15:00Z</dcterms:created>
  <dcterms:modified xsi:type="dcterms:W3CDTF">2019-05-08T11:15:00Z</dcterms:modified>
</cp:coreProperties>
</file>